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2CA04" w14:textId="77777777" w:rsidR="008C6A6C" w:rsidRPr="00E97242" w:rsidRDefault="008C6A6C" w:rsidP="008C6A6C">
      <w:pPr>
        <w:spacing w:after="0" w:line="276" w:lineRule="auto"/>
        <w:jc w:val="center"/>
        <w:rPr>
          <w:rFonts w:eastAsia="Times New Roman" w:cs="Calibri"/>
          <w:b/>
          <w:bCs/>
          <w:color w:val="000000" w:themeColor="text1"/>
        </w:rPr>
      </w:pPr>
      <w:r w:rsidRPr="00E97242">
        <w:rPr>
          <w:rFonts w:eastAsia="Times New Roman" w:cs="Calibri"/>
          <w:b/>
          <w:bCs/>
          <w:color w:val="000000" w:themeColor="text1"/>
        </w:rPr>
        <w:t>SZCZEGÓŁOWY OPIS PRZEDMIOTU ZAMÓWIENIA</w:t>
      </w:r>
    </w:p>
    <w:p w14:paraId="08CCF91D" w14:textId="166303BF" w:rsidR="008C6A6C" w:rsidRPr="00E97242" w:rsidRDefault="00ED5B0B" w:rsidP="008C6A6C">
      <w:pPr>
        <w:spacing w:after="0" w:line="276" w:lineRule="auto"/>
        <w:jc w:val="center"/>
        <w:rPr>
          <w:rFonts w:eastAsia="Times New Roman" w:cs="Calibri"/>
          <w:b/>
          <w:bCs/>
          <w:color w:val="000000" w:themeColor="text1"/>
        </w:rPr>
      </w:pPr>
      <w:r w:rsidRPr="00E97242">
        <w:rPr>
          <w:rFonts w:eastAsia="Times New Roman" w:cs="Calibri"/>
          <w:b/>
          <w:bCs/>
          <w:color w:val="000000" w:themeColor="text1"/>
        </w:rPr>
        <w:t xml:space="preserve">budowa nowego boiska wielofunkcyjnego </w:t>
      </w:r>
      <w:r w:rsidR="007702D1" w:rsidRPr="00E97242">
        <w:rPr>
          <w:rFonts w:eastAsia="Times New Roman" w:cs="Calibri"/>
          <w:b/>
          <w:bCs/>
          <w:color w:val="000000" w:themeColor="text1"/>
        </w:rPr>
        <w:t xml:space="preserve">wraz </w:t>
      </w:r>
      <w:r w:rsidRPr="00E97242">
        <w:rPr>
          <w:rFonts w:eastAsia="Times New Roman" w:cs="Calibri"/>
          <w:b/>
          <w:bCs/>
          <w:color w:val="000000" w:themeColor="text1"/>
        </w:rPr>
        <w:t>z zadaszeniem o stałej konstrukcji przy Publicznej Szkole Podstawowej w Dylakach,  w trybie „zaprojektuj i wybuduj”.</w:t>
      </w:r>
    </w:p>
    <w:p w14:paraId="3A7D721A" w14:textId="77777777" w:rsidR="008C6A6C" w:rsidRPr="00E97242" w:rsidRDefault="008C6A6C" w:rsidP="008C6A6C">
      <w:pPr>
        <w:spacing w:after="0" w:line="276" w:lineRule="auto"/>
        <w:jc w:val="center"/>
        <w:rPr>
          <w:rFonts w:eastAsia="Times New Roman" w:cs="Calibri"/>
          <w:color w:val="000000" w:themeColor="text1"/>
        </w:rPr>
      </w:pPr>
    </w:p>
    <w:p w14:paraId="5539C29B" w14:textId="77777777" w:rsidR="00ED5B0B" w:rsidRPr="00E97242" w:rsidRDefault="00ED5B0B" w:rsidP="008C6A6C">
      <w:pPr>
        <w:spacing w:after="0" w:line="276" w:lineRule="auto"/>
        <w:jc w:val="center"/>
        <w:rPr>
          <w:rFonts w:eastAsia="Times New Roman" w:cs="Calibri"/>
          <w:color w:val="000000" w:themeColor="text1"/>
        </w:rPr>
      </w:pPr>
    </w:p>
    <w:p w14:paraId="798F1B7F"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Nazwa i adres Zamawiającego.</w:t>
      </w:r>
    </w:p>
    <w:p w14:paraId="021EBEFE"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 xml:space="preserve">Gmina Ozimek </w:t>
      </w:r>
    </w:p>
    <w:p w14:paraId="7091C075"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z siedzibą w Urzędzie Gminy i Miasta Ozimek</w:t>
      </w:r>
    </w:p>
    <w:p w14:paraId="22912C76"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46-040 Ozimek.</w:t>
      </w:r>
    </w:p>
    <w:p w14:paraId="36638143" w14:textId="77777777" w:rsidR="008C6A6C" w:rsidRPr="00E97242" w:rsidRDefault="008C6A6C" w:rsidP="008C6A6C">
      <w:pPr>
        <w:spacing w:after="0" w:line="276" w:lineRule="auto"/>
        <w:ind w:left="360"/>
        <w:rPr>
          <w:rFonts w:eastAsia="Times New Roman" w:cs="Calibri"/>
          <w:color w:val="000000" w:themeColor="text1"/>
        </w:rPr>
      </w:pPr>
    </w:p>
    <w:p w14:paraId="2262AB60"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Tryb udzielenie zamówienia.</w:t>
      </w:r>
    </w:p>
    <w:p w14:paraId="3E555904"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Tryb podstawowy na podstawie art. 275 pkt. 1 ustawy z dnia 11 września 2019 r. – Prawo zamówień publicznych (Dz. U. z 2023 r. poz. 1605 ze zm.), zwanej dalej „ustawą”.</w:t>
      </w:r>
    </w:p>
    <w:p w14:paraId="6B44D1CE" w14:textId="77777777" w:rsidR="008C6A6C" w:rsidRPr="00E97242" w:rsidRDefault="008C6A6C" w:rsidP="008C6A6C">
      <w:pPr>
        <w:spacing w:after="0" w:line="276" w:lineRule="auto"/>
        <w:ind w:left="360"/>
        <w:rPr>
          <w:rFonts w:eastAsia="Times New Roman" w:cs="Calibri"/>
          <w:color w:val="000000" w:themeColor="text1"/>
        </w:rPr>
      </w:pPr>
    </w:p>
    <w:p w14:paraId="4A31C67E" w14:textId="77777777" w:rsidR="008C6A6C" w:rsidRPr="00E97242" w:rsidRDefault="008C6A6C" w:rsidP="008C6A6C">
      <w:pPr>
        <w:numPr>
          <w:ilvl w:val="0"/>
          <w:numId w:val="2"/>
        </w:numPr>
        <w:tabs>
          <w:tab w:val="left" w:pos="567"/>
        </w:tabs>
        <w:spacing w:after="0" w:line="276" w:lineRule="auto"/>
        <w:rPr>
          <w:rFonts w:eastAsia="Times New Roman" w:cs="Calibri"/>
          <w:b/>
          <w:bCs/>
          <w:color w:val="000000" w:themeColor="text1"/>
        </w:rPr>
      </w:pPr>
      <w:r w:rsidRPr="00E97242">
        <w:rPr>
          <w:rFonts w:eastAsia="Times New Roman" w:cs="Calibri"/>
          <w:b/>
          <w:bCs/>
          <w:color w:val="000000" w:themeColor="text1"/>
        </w:rPr>
        <w:t>Opis ogólny zamówienia.</w:t>
      </w:r>
    </w:p>
    <w:p w14:paraId="7298B6F2" w14:textId="6F9386DB"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 xml:space="preserve">Przedmiotem zamówienia jest budowa nowego boiska wielofunkcyjnego </w:t>
      </w:r>
      <w:r w:rsidR="007702D1" w:rsidRPr="00E97242">
        <w:rPr>
          <w:rFonts w:eastAsia="Times New Roman" w:cs="Calibri"/>
          <w:color w:val="000000" w:themeColor="text1"/>
        </w:rPr>
        <w:t xml:space="preserve">wraz </w:t>
      </w:r>
      <w:r w:rsidRPr="00E97242">
        <w:rPr>
          <w:rFonts w:eastAsia="Times New Roman" w:cs="Calibri"/>
          <w:color w:val="000000" w:themeColor="text1"/>
        </w:rPr>
        <w:t>z zadaszeniem o stałej konstrukcji przy Publicznej Szkole Podstawowej w Dylakach,  w trybie „zaprojektuj i wybuduj”.</w:t>
      </w:r>
    </w:p>
    <w:p w14:paraId="67AF66AF" w14:textId="77777777"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Przedmiotowe zamówienie składa się z dwóch etapów, z których każdy stanowi odrębny przedmiot odbioru.</w:t>
      </w:r>
    </w:p>
    <w:p w14:paraId="4F0342AE" w14:textId="099C3A9B" w:rsidR="008C6A6C" w:rsidRPr="00D51CFA" w:rsidRDefault="008C6A6C" w:rsidP="008C6A6C">
      <w:pPr>
        <w:numPr>
          <w:ilvl w:val="0"/>
          <w:numId w:val="3"/>
        </w:numPr>
        <w:spacing w:after="0" w:line="276" w:lineRule="auto"/>
        <w:rPr>
          <w:rFonts w:eastAsia="Times New Roman" w:cs="Calibri"/>
          <w:b/>
          <w:color w:val="000000" w:themeColor="text1"/>
        </w:rPr>
      </w:pPr>
      <w:r w:rsidRPr="00D51CFA">
        <w:rPr>
          <w:rFonts w:eastAsia="Times New Roman" w:cs="Calibri"/>
          <w:b/>
          <w:color w:val="000000" w:themeColor="text1"/>
        </w:rPr>
        <w:t>I etap</w:t>
      </w:r>
      <w:r w:rsidRPr="00E97242">
        <w:rPr>
          <w:rFonts w:eastAsia="Times New Roman" w:cs="Calibri"/>
          <w:color w:val="000000" w:themeColor="text1"/>
        </w:rPr>
        <w:t xml:space="preserve"> - wykonanie kompletnego projektu budowlanego i wykonawczego w układzie branżowym wraz z uzyskaniem decyzji o pozwol</w:t>
      </w:r>
      <w:r w:rsidR="002A44A8" w:rsidRPr="00E97242">
        <w:rPr>
          <w:rFonts w:eastAsia="Times New Roman" w:cs="Calibri"/>
          <w:color w:val="000000" w:themeColor="text1"/>
        </w:rPr>
        <w:t xml:space="preserve">eniu na budowę </w:t>
      </w:r>
      <w:r w:rsidR="002A44A8" w:rsidRPr="00D51CFA">
        <w:rPr>
          <w:rFonts w:eastAsia="Times New Roman" w:cs="Calibri"/>
          <w:b/>
          <w:color w:val="000000" w:themeColor="text1"/>
        </w:rPr>
        <w:t>w terminie</w:t>
      </w:r>
      <w:r w:rsidR="002A44A8" w:rsidRPr="00E97242">
        <w:rPr>
          <w:rFonts w:eastAsia="Times New Roman" w:cs="Calibri"/>
          <w:color w:val="000000" w:themeColor="text1"/>
        </w:rPr>
        <w:t xml:space="preserve"> </w:t>
      </w:r>
      <w:r w:rsidR="00C31B25" w:rsidRPr="00D51CFA">
        <w:rPr>
          <w:rFonts w:eastAsia="Times New Roman" w:cs="Calibri"/>
          <w:b/>
          <w:color w:val="000000" w:themeColor="text1"/>
        </w:rPr>
        <w:t xml:space="preserve">do 45 dni </w:t>
      </w:r>
      <w:r w:rsidR="002A44A8" w:rsidRPr="00D51CFA">
        <w:rPr>
          <w:rFonts w:eastAsia="Times New Roman" w:cs="Calibri"/>
          <w:b/>
          <w:color w:val="000000" w:themeColor="text1"/>
        </w:rPr>
        <w:t>od podpisania umowy</w:t>
      </w:r>
      <w:r w:rsidR="00C31B25" w:rsidRPr="00D51CFA">
        <w:rPr>
          <w:rFonts w:eastAsia="Times New Roman" w:cs="Calibri"/>
          <w:b/>
          <w:color w:val="000000" w:themeColor="text1"/>
        </w:rPr>
        <w:t>.</w:t>
      </w:r>
    </w:p>
    <w:p w14:paraId="4B21F7C2" w14:textId="59077B70" w:rsidR="008C6A6C" w:rsidRPr="00E97242" w:rsidRDefault="008C6A6C" w:rsidP="008C6A6C">
      <w:pPr>
        <w:numPr>
          <w:ilvl w:val="0"/>
          <w:numId w:val="3"/>
        </w:numPr>
        <w:spacing w:after="0" w:line="276" w:lineRule="auto"/>
        <w:rPr>
          <w:rFonts w:eastAsia="Times New Roman" w:cs="Calibri"/>
          <w:color w:val="000000" w:themeColor="text1"/>
        </w:rPr>
      </w:pPr>
      <w:r w:rsidRPr="00D51CFA">
        <w:rPr>
          <w:rFonts w:eastAsia="Times New Roman" w:cs="Calibri"/>
          <w:b/>
          <w:color w:val="000000" w:themeColor="text1"/>
        </w:rPr>
        <w:t>II etap</w:t>
      </w:r>
      <w:r w:rsidRPr="00E97242">
        <w:rPr>
          <w:rFonts w:eastAsia="Times New Roman" w:cs="Calibri"/>
          <w:color w:val="000000" w:themeColor="text1"/>
        </w:rPr>
        <w:t xml:space="preserve"> – wybudowanie nowego boiska wielofunkcyjnego o wymiarach pola gry </w:t>
      </w:r>
      <w:r w:rsidR="007702D1" w:rsidRPr="00E97242">
        <w:rPr>
          <w:rFonts w:eastAsia="Times New Roman" w:cs="Calibri"/>
          <w:color w:val="000000" w:themeColor="text1"/>
        </w:rPr>
        <w:t>20</w:t>
      </w:r>
      <w:r w:rsidRPr="00E97242">
        <w:rPr>
          <w:rFonts w:eastAsia="Times New Roman" w:cs="Calibri"/>
          <w:color w:val="000000" w:themeColor="text1"/>
        </w:rPr>
        <w:t>,0</w:t>
      </w:r>
      <w:r w:rsidR="007702D1" w:rsidRPr="00E97242">
        <w:rPr>
          <w:rFonts w:eastAsia="Times New Roman" w:cs="Calibri"/>
          <w:color w:val="000000" w:themeColor="text1"/>
        </w:rPr>
        <w:t xml:space="preserve"> m</w:t>
      </w:r>
      <w:r w:rsidRPr="00E97242">
        <w:rPr>
          <w:rFonts w:eastAsia="Times New Roman" w:cs="Calibri"/>
          <w:color w:val="000000" w:themeColor="text1"/>
        </w:rPr>
        <w:t xml:space="preserve"> x </w:t>
      </w:r>
      <w:r w:rsidR="007702D1" w:rsidRPr="00E97242">
        <w:rPr>
          <w:rFonts w:eastAsia="Times New Roman" w:cs="Calibri"/>
          <w:color w:val="000000" w:themeColor="text1"/>
        </w:rPr>
        <w:t>4</w:t>
      </w:r>
      <w:r w:rsidRPr="00E97242">
        <w:rPr>
          <w:rFonts w:eastAsia="Times New Roman" w:cs="Calibri"/>
          <w:color w:val="000000" w:themeColor="text1"/>
        </w:rPr>
        <w:t xml:space="preserve">0,0 m i nawierzchni poliuretanowej, wykonanie łukowego zadaszenia hali o konstrukcji metalowej z powłoką membranową, budowa </w:t>
      </w:r>
      <w:r w:rsidR="00335032" w:rsidRPr="00E97242">
        <w:rPr>
          <w:rFonts w:eastAsia="Times New Roman" w:cs="Calibri"/>
          <w:color w:val="000000" w:themeColor="text1"/>
        </w:rPr>
        <w:t>zaplecza</w:t>
      </w:r>
      <w:r w:rsidRPr="00E97242">
        <w:rPr>
          <w:rFonts w:eastAsia="Times New Roman" w:cs="Calibri"/>
          <w:color w:val="000000" w:themeColor="text1"/>
        </w:rPr>
        <w:t xml:space="preserve"> </w:t>
      </w:r>
      <w:r w:rsidR="00335032" w:rsidRPr="00E97242">
        <w:rPr>
          <w:rFonts w:eastAsia="Times New Roman" w:cs="Calibri"/>
          <w:color w:val="000000" w:themeColor="text1"/>
        </w:rPr>
        <w:t>sanitarno-szatniowego</w:t>
      </w:r>
      <w:r w:rsidRPr="00E97242">
        <w:rPr>
          <w:rFonts w:eastAsia="Times New Roman" w:cs="Calibri"/>
          <w:color w:val="000000" w:themeColor="text1"/>
        </w:rPr>
        <w:t xml:space="preserve">, budowa łącznika z budynkiem szkolnym, </w:t>
      </w:r>
      <w:r w:rsidR="00BD387D" w:rsidRPr="00E97242">
        <w:rPr>
          <w:rFonts w:eastAsia="Times New Roman" w:cs="Calibri"/>
          <w:color w:val="000000" w:themeColor="text1"/>
        </w:rPr>
        <w:t xml:space="preserve">zakup i dostawa mobilnej sceny  z wykładzina ochronną, </w:t>
      </w:r>
      <w:r w:rsidRPr="00E97242">
        <w:rPr>
          <w:rFonts w:eastAsia="Times New Roman" w:cs="Calibri"/>
          <w:color w:val="000000" w:themeColor="text1"/>
        </w:rPr>
        <w:t xml:space="preserve">zakup i dostawa </w:t>
      </w:r>
      <w:r w:rsidR="00BD387D" w:rsidRPr="00E97242">
        <w:rPr>
          <w:rFonts w:eastAsia="Times New Roman" w:cs="Calibri"/>
          <w:color w:val="000000" w:themeColor="text1"/>
        </w:rPr>
        <w:t xml:space="preserve">4-stanowiskowej </w:t>
      </w:r>
      <w:r w:rsidRPr="00E97242">
        <w:rPr>
          <w:rFonts w:eastAsia="Times New Roman" w:cs="Calibri"/>
          <w:color w:val="000000" w:themeColor="text1"/>
        </w:rPr>
        <w:t>mobilnej strzelnicy laserowej, wykonanie przyłączy oraz zagospodarowanie terenu</w:t>
      </w:r>
      <w:r w:rsidR="002A44A8" w:rsidRPr="00E97242">
        <w:rPr>
          <w:rFonts w:eastAsia="Times New Roman" w:cs="Calibri"/>
          <w:color w:val="000000" w:themeColor="text1"/>
        </w:rPr>
        <w:t xml:space="preserve"> </w:t>
      </w:r>
      <w:r w:rsidR="002A44A8" w:rsidRPr="00D51CFA">
        <w:rPr>
          <w:rFonts w:eastAsia="Times New Roman" w:cs="Calibri"/>
          <w:b/>
          <w:color w:val="000000" w:themeColor="text1"/>
        </w:rPr>
        <w:t xml:space="preserve">w terminie </w:t>
      </w:r>
      <w:r w:rsidR="00D51CFA" w:rsidRPr="00D51CFA">
        <w:rPr>
          <w:rFonts w:eastAsia="Times New Roman" w:cs="Calibri"/>
          <w:b/>
          <w:color w:val="000000" w:themeColor="text1"/>
        </w:rPr>
        <w:t xml:space="preserve">do </w:t>
      </w:r>
      <w:r w:rsidR="00C31B25" w:rsidRPr="00D51CFA">
        <w:rPr>
          <w:rFonts w:eastAsia="Times New Roman" w:cs="Calibri"/>
          <w:b/>
          <w:color w:val="000000" w:themeColor="text1"/>
        </w:rPr>
        <w:t>12</w:t>
      </w:r>
      <w:r w:rsidR="00BC2CC8" w:rsidRPr="00D51CFA">
        <w:rPr>
          <w:rFonts w:eastAsia="Times New Roman" w:cs="Calibri"/>
          <w:b/>
          <w:color w:val="000000" w:themeColor="text1"/>
        </w:rPr>
        <w:t>5</w:t>
      </w:r>
      <w:r w:rsidR="002A44A8" w:rsidRPr="00D51CFA">
        <w:rPr>
          <w:rFonts w:eastAsia="Times New Roman" w:cs="Calibri"/>
          <w:b/>
          <w:color w:val="000000" w:themeColor="text1"/>
        </w:rPr>
        <w:t xml:space="preserve"> </w:t>
      </w:r>
      <w:r w:rsidR="00D51CFA" w:rsidRPr="00D51CFA">
        <w:rPr>
          <w:rFonts w:eastAsia="Times New Roman" w:cs="Calibri"/>
          <w:b/>
          <w:color w:val="000000" w:themeColor="text1"/>
        </w:rPr>
        <w:t>dni</w:t>
      </w:r>
      <w:r w:rsidR="002A44A8" w:rsidRPr="00D51CFA">
        <w:rPr>
          <w:rFonts w:eastAsia="Times New Roman" w:cs="Calibri"/>
          <w:b/>
          <w:color w:val="000000" w:themeColor="text1"/>
        </w:rPr>
        <w:t xml:space="preserve"> od podpisania umowy</w:t>
      </w:r>
      <w:r w:rsidR="00C31B25" w:rsidRPr="00D51CFA">
        <w:rPr>
          <w:rFonts w:eastAsia="Times New Roman" w:cs="Calibri"/>
          <w:b/>
          <w:color w:val="000000" w:themeColor="text1"/>
        </w:rPr>
        <w:t>.</w:t>
      </w:r>
    </w:p>
    <w:p w14:paraId="712AB28D" w14:textId="77777777"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Inwestycja zlokalizowana będzie na działkach  813/10, 812/10 w Dylakach ul. Szkolna 5.</w:t>
      </w:r>
    </w:p>
    <w:p w14:paraId="0E10CCB4" w14:textId="77777777"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Teren inwestycji objęty jest miejscowym planem zagospodarowania przestrzennego.</w:t>
      </w:r>
    </w:p>
    <w:p w14:paraId="3589C412" w14:textId="77777777" w:rsidR="008C6A6C" w:rsidRPr="00E97242" w:rsidRDefault="008C6A6C" w:rsidP="008C6A6C">
      <w:pPr>
        <w:spacing w:after="0" w:line="276" w:lineRule="auto"/>
        <w:ind w:left="1080"/>
        <w:rPr>
          <w:rFonts w:eastAsia="Times New Roman" w:cs="Calibri"/>
          <w:color w:val="000000" w:themeColor="text1"/>
        </w:rPr>
      </w:pPr>
      <w:r w:rsidRPr="00E97242">
        <w:rPr>
          <w:rFonts w:eastAsia="Times New Roman" w:cs="Calibri"/>
          <w:color w:val="000000" w:themeColor="text1"/>
        </w:rPr>
        <w:t xml:space="preserve"> </w:t>
      </w:r>
    </w:p>
    <w:p w14:paraId="0133C69A"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Opis przedmiotu zamówienia – I etap</w:t>
      </w:r>
    </w:p>
    <w:p w14:paraId="3A56B02D" w14:textId="732462D0" w:rsidR="008C6A6C" w:rsidRPr="00E97242" w:rsidRDefault="008C6A6C" w:rsidP="007702D1">
      <w:pPr>
        <w:pStyle w:val="Default"/>
        <w:numPr>
          <w:ilvl w:val="1"/>
          <w:numId w:val="2"/>
        </w:numPr>
        <w:spacing w:line="276" w:lineRule="auto"/>
        <w:rPr>
          <w:color w:val="000000" w:themeColor="text1"/>
          <w:sz w:val="22"/>
          <w:szCs w:val="22"/>
        </w:rPr>
      </w:pPr>
      <w:r w:rsidRPr="00E97242">
        <w:rPr>
          <w:color w:val="000000" w:themeColor="text1"/>
          <w:sz w:val="22"/>
          <w:szCs w:val="22"/>
        </w:rPr>
        <w:t xml:space="preserve">Przedmiotem zamówienia jest opracowanie dokumentacji projektowej z dokumentami uzupełniającymi inwestycji pod nazwą: „Budowa </w:t>
      </w:r>
      <w:r w:rsidR="007702D1" w:rsidRPr="00E97242">
        <w:rPr>
          <w:color w:val="000000" w:themeColor="text1"/>
          <w:sz w:val="22"/>
          <w:szCs w:val="22"/>
        </w:rPr>
        <w:t xml:space="preserve">nowego boiska wielofunkcyjnego wraz z zadaszeniem o stałej konstrukcji przy </w:t>
      </w:r>
      <w:r w:rsidRPr="00E97242">
        <w:rPr>
          <w:color w:val="000000" w:themeColor="text1"/>
          <w:sz w:val="22"/>
          <w:szCs w:val="22"/>
        </w:rPr>
        <w:t>Publicznej Szkole Podstawowej w Dylakach</w:t>
      </w:r>
      <w:r w:rsidR="00714710" w:rsidRPr="00E97242">
        <w:rPr>
          <w:color w:val="000000" w:themeColor="text1"/>
          <w:sz w:val="22"/>
          <w:szCs w:val="22"/>
        </w:rPr>
        <w:t>”</w:t>
      </w:r>
      <w:r w:rsidRPr="00E97242">
        <w:rPr>
          <w:color w:val="000000" w:themeColor="text1"/>
          <w:sz w:val="22"/>
          <w:szCs w:val="22"/>
        </w:rPr>
        <w:t xml:space="preserve">, </w:t>
      </w:r>
      <w:r w:rsidR="00223E23" w:rsidRPr="00E97242">
        <w:rPr>
          <w:color w:val="000000" w:themeColor="text1"/>
          <w:sz w:val="22"/>
          <w:szCs w:val="22"/>
        </w:rPr>
        <w:t xml:space="preserve">na </w:t>
      </w:r>
      <w:r w:rsidR="00714710" w:rsidRPr="00E97242">
        <w:rPr>
          <w:color w:val="000000" w:themeColor="text1"/>
          <w:sz w:val="22"/>
          <w:szCs w:val="22"/>
        </w:rPr>
        <w:t>dz</w:t>
      </w:r>
      <w:r w:rsidR="00223E23" w:rsidRPr="00E97242">
        <w:rPr>
          <w:color w:val="000000" w:themeColor="text1"/>
          <w:sz w:val="22"/>
          <w:szCs w:val="22"/>
        </w:rPr>
        <w:t xml:space="preserve">iałkach </w:t>
      </w:r>
      <w:r w:rsidR="00714710" w:rsidRPr="00E97242">
        <w:rPr>
          <w:color w:val="000000" w:themeColor="text1"/>
          <w:sz w:val="22"/>
          <w:szCs w:val="22"/>
        </w:rPr>
        <w:t>n</w:t>
      </w:r>
      <w:r w:rsidRPr="00E97242">
        <w:rPr>
          <w:color w:val="000000" w:themeColor="text1"/>
          <w:sz w:val="22"/>
          <w:szCs w:val="22"/>
        </w:rPr>
        <w:t>r 813/10 i 812/10, obręb Dylaki – zgodnie z załączoną koncepcją architektoniczną i programem funkcjonalno – użytkowym.</w:t>
      </w:r>
    </w:p>
    <w:p w14:paraId="2AB18AF6" w14:textId="42BA8E59" w:rsidR="008C6A6C" w:rsidRPr="00E97242" w:rsidRDefault="008C6A6C" w:rsidP="008C6A6C">
      <w:pPr>
        <w:ind w:left="1080"/>
        <w:rPr>
          <w:rFonts w:cs="Calibri"/>
          <w:color w:val="000000" w:themeColor="text1"/>
        </w:rPr>
      </w:pPr>
      <w:r w:rsidRPr="00E97242">
        <w:rPr>
          <w:rFonts w:cs="Calibri"/>
          <w:color w:val="000000" w:themeColor="text1"/>
        </w:rPr>
        <w:t>Wymiary zewnętrzne hali 30</w:t>
      </w:r>
      <w:r w:rsidR="00714710" w:rsidRPr="00E97242">
        <w:rPr>
          <w:rFonts w:cs="Calibri"/>
          <w:color w:val="000000" w:themeColor="text1"/>
        </w:rPr>
        <w:t xml:space="preserve"> m </w:t>
      </w:r>
      <w:r w:rsidRPr="00E97242">
        <w:rPr>
          <w:rFonts w:cs="Calibri"/>
          <w:color w:val="000000" w:themeColor="text1"/>
        </w:rPr>
        <w:t>x</w:t>
      </w:r>
      <w:r w:rsidR="00714710" w:rsidRPr="00E97242">
        <w:rPr>
          <w:rFonts w:cs="Calibri"/>
          <w:color w:val="000000" w:themeColor="text1"/>
        </w:rPr>
        <w:t xml:space="preserve"> </w:t>
      </w:r>
      <w:r w:rsidRPr="00E97242">
        <w:rPr>
          <w:rFonts w:cs="Calibri"/>
          <w:color w:val="000000" w:themeColor="text1"/>
        </w:rPr>
        <w:t xml:space="preserve">60 m, </w:t>
      </w:r>
      <w:r w:rsidR="00BD387D" w:rsidRPr="00E97242">
        <w:rPr>
          <w:rFonts w:cs="Calibri"/>
          <w:color w:val="000000" w:themeColor="text1"/>
        </w:rPr>
        <w:t xml:space="preserve">h </w:t>
      </w:r>
      <w:r w:rsidR="00335032" w:rsidRPr="00E97242">
        <w:rPr>
          <w:rFonts w:cs="Calibri"/>
          <w:color w:val="000000" w:themeColor="text1"/>
        </w:rPr>
        <w:t>8</w:t>
      </w:r>
      <w:r w:rsidRPr="00E97242">
        <w:rPr>
          <w:rFonts w:cs="Calibri"/>
          <w:color w:val="000000" w:themeColor="text1"/>
        </w:rPr>
        <w:t xml:space="preserve"> m. Boisko wewnętrzne, wielofunkcyjne o wymiarach </w:t>
      </w:r>
      <w:r w:rsidR="00714710" w:rsidRPr="00E97242">
        <w:rPr>
          <w:rFonts w:cs="Calibri"/>
          <w:color w:val="000000" w:themeColor="text1"/>
        </w:rPr>
        <w:t xml:space="preserve">20 m </w:t>
      </w:r>
      <w:r w:rsidRPr="00E97242">
        <w:rPr>
          <w:rFonts w:cs="Calibri"/>
          <w:color w:val="000000" w:themeColor="text1"/>
        </w:rPr>
        <w:t>x</w:t>
      </w:r>
      <w:r w:rsidR="00714710" w:rsidRPr="00E97242">
        <w:rPr>
          <w:rFonts w:cs="Calibri"/>
          <w:color w:val="000000" w:themeColor="text1"/>
        </w:rPr>
        <w:t xml:space="preserve"> 4</w:t>
      </w:r>
      <w:r w:rsidRPr="00E97242">
        <w:rPr>
          <w:rFonts w:cs="Calibri"/>
          <w:color w:val="000000" w:themeColor="text1"/>
        </w:rPr>
        <w:t>0</w:t>
      </w:r>
      <w:r w:rsidR="00714710" w:rsidRPr="00E97242">
        <w:rPr>
          <w:rFonts w:cs="Calibri"/>
          <w:color w:val="000000" w:themeColor="text1"/>
        </w:rPr>
        <w:t xml:space="preserve"> </w:t>
      </w:r>
      <w:r w:rsidRPr="00E97242">
        <w:rPr>
          <w:rFonts w:cs="Calibri"/>
          <w:color w:val="000000" w:themeColor="text1"/>
        </w:rPr>
        <w:t>m o nawierzchni poliuretanowej , ze strefą ochronną dookoła boiska ~ 4,5 m i 2,2m.</w:t>
      </w:r>
    </w:p>
    <w:p w14:paraId="782CD1C9" w14:textId="618EA351" w:rsidR="008C6A6C" w:rsidRPr="00E97242" w:rsidRDefault="008C6A6C" w:rsidP="008C6A6C">
      <w:pPr>
        <w:ind w:left="1080"/>
        <w:rPr>
          <w:rFonts w:cs="Calibri"/>
          <w:color w:val="000000" w:themeColor="text1"/>
        </w:rPr>
      </w:pPr>
      <w:r w:rsidRPr="00E97242">
        <w:rPr>
          <w:rFonts w:cs="Calibri"/>
          <w:color w:val="000000" w:themeColor="text1"/>
        </w:rPr>
        <w:t xml:space="preserve">Przewiduje się boisko do piłki ręcznej, boisko do koszykówki, boisko do siatkówki ( możliwe usytuowanie 3 boisk  do siatkówki). Hala musi być wyposażona w instalacje </w:t>
      </w:r>
      <w:r w:rsidRPr="00E97242">
        <w:rPr>
          <w:rFonts w:cs="Calibri"/>
          <w:color w:val="000000" w:themeColor="text1"/>
        </w:rPr>
        <w:lastRenderedPageBreak/>
        <w:t>niezbędne do jej użytkowania tj.</w:t>
      </w:r>
      <w:r w:rsidR="00714710" w:rsidRPr="00E97242">
        <w:rPr>
          <w:rFonts w:cs="Calibri"/>
          <w:color w:val="000000" w:themeColor="text1"/>
        </w:rPr>
        <w:t xml:space="preserve"> </w:t>
      </w:r>
      <w:r w:rsidRPr="00E97242">
        <w:rPr>
          <w:rFonts w:cs="Calibri"/>
          <w:color w:val="000000" w:themeColor="text1"/>
        </w:rPr>
        <w:t xml:space="preserve">(inst. </w:t>
      </w:r>
      <w:proofErr w:type="spellStart"/>
      <w:r w:rsidRPr="00E97242">
        <w:rPr>
          <w:rFonts w:cs="Calibri"/>
          <w:color w:val="000000" w:themeColor="text1"/>
        </w:rPr>
        <w:t>wodno</w:t>
      </w:r>
      <w:proofErr w:type="spellEnd"/>
      <w:r w:rsidRPr="00E97242">
        <w:rPr>
          <w:rFonts w:cs="Calibri"/>
          <w:color w:val="000000" w:themeColor="text1"/>
        </w:rPr>
        <w:t xml:space="preserve"> – kanalizacyjn</w:t>
      </w:r>
      <w:r w:rsidR="00C443FA" w:rsidRPr="00E97242">
        <w:rPr>
          <w:rFonts w:cs="Calibri"/>
          <w:color w:val="000000" w:themeColor="text1"/>
        </w:rPr>
        <w:t>ą wraz z przyłączem do sieci kanalizacji</w:t>
      </w:r>
      <w:r w:rsidRPr="00E97242">
        <w:rPr>
          <w:rFonts w:cs="Calibri"/>
          <w:color w:val="000000" w:themeColor="text1"/>
        </w:rPr>
        <w:t xml:space="preserve">, </w:t>
      </w:r>
      <w:r w:rsidR="00C443FA" w:rsidRPr="00E97242">
        <w:rPr>
          <w:rFonts w:cs="Calibri"/>
          <w:color w:val="000000" w:themeColor="text1"/>
        </w:rPr>
        <w:t xml:space="preserve">inst. </w:t>
      </w:r>
      <w:r w:rsidRPr="00E97242">
        <w:rPr>
          <w:rFonts w:cs="Calibri"/>
          <w:color w:val="000000" w:themeColor="text1"/>
        </w:rPr>
        <w:t xml:space="preserve">elektryczne, oświetleniowe wewnętrzne  i zewnętrzne,  </w:t>
      </w:r>
      <w:r w:rsidR="00C443FA" w:rsidRPr="00E97242">
        <w:rPr>
          <w:rFonts w:cs="Calibri"/>
          <w:color w:val="000000" w:themeColor="text1"/>
        </w:rPr>
        <w:t xml:space="preserve">inst. wentylacji </w:t>
      </w:r>
      <w:r w:rsidR="00A8045F" w:rsidRPr="00E97242">
        <w:rPr>
          <w:rFonts w:cs="Calibri"/>
          <w:color w:val="000000" w:themeColor="text1"/>
        </w:rPr>
        <w:t xml:space="preserve">mechanicznej </w:t>
      </w:r>
      <w:r w:rsidR="00C443FA" w:rsidRPr="00E97242">
        <w:rPr>
          <w:rFonts w:cs="Calibri"/>
          <w:color w:val="000000" w:themeColor="text1"/>
        </w:rPr>
        <w:t>i klimatyzacji</w:t>
      </w:r>
      <w:r w:rsidRPr="00E97242">
        <w:rPr>
          <w:rFonts w:cs="Calibri"/>
          <w:color w:val="000000" w:themeColor="text1"/>
        </w:rPr>
        <w:t>, ogrzewanie, monitoring.  W ramach niniejszej inwe</w:t>
      </w:r>
      <w:r w:rsidR="00C443FA" w:rsidRPr="00E97242">
        <w:rPr>
          <w:rFonts w:cs="Calibri"/>
          <w:color w:val="000000" w:themeColor="text1"/>
        </w:rPr>
        <w:t xml:space="preserve">stycji  przewiduje się również </w:t>
      </w:r>
      <w:r w:rsidRPr="00E97242">
        <w:rPr>
          <w:rFonts w:cs="Calibri"/>
          <w:color w:val="000000" w:themeColor="text1"/>
        </w:rPr>
        <w:t xml:space="preserve">częściową rozbiórkę istniejących ścian budynku szkoły. </w:t>
      </w:r>
    </w:p>
    <w:p w14:paraId="6A7904BA" w14:textId="77777777" w:rsidR="008C6A6C" w:rsidRPr="00E97242" w:rsidRDefault="008C6A6C" w:rsidP="008C6A6C">
      <w:pPr>
        <w:ind w:left="1080"/>
        <w:rPr>
          <w:rFonts w:cs="Calibri"/>
          <w:color w:val="000000" w:themeColor="text1"/>
        </w:rPr>
      </w:pPr>
      <w:r w:rsidRPr="00E97242">
        <w:rPr>
          <w:rFonts w:cs="Calibri"/>
          <w:color w:val="000000" w:themeColor="text1"/>
        </w:rPr>
        <w:t>Przed przystąpieniem do prac należy przeprowadzić wizję w terenie, w celu  uzyskania niezbędnych informacji do wykonania zadania.</w:t>
      </w:r>
    </w:p>
    <w:p w14:paraId="3FB74563" w14:textId="77777777" w:rsidR="008C6A6C" w:rsidRPr="00E97242" w:rsidRDefault="008C6A6C" w:rsidP="008C6A6C">
      <w:pPr>
        <w:ind w:left="360" w:firstLine="720"/>
        <w:rPr>
          <w:rFonts w:cs="Calibri"/>
          <w:color w:val="000000" w:themeColor="text1"/>
        </w:rPr>
      </w:pPr>
      <w:r w:rsidRPr="00E97242">
        <w:rPr>
          <w:rFonts w:cs="Calibri"/>
          <w:color w:val="000000" w:themeColor="text1"/>
        </w:rPr>
        <w:t xml:space="preserve">Kategoria obiektu -  XV  </w:t>
      </w:r>
    </w:p>
    <w:p w14:paraId="74EDBD6E" w14:textId="77777777" w:rsidR="008C6A6C" w:rsidRPr="00E97242" w:rsidRDefault="008C6A6C" w:rsidP="008C6A6C">
      <w:pPr>
        <w:spacing w:after="0" w:line="276" w:lineRule="auto"/>
        <w:ind w:left="360" w:firstLine="720"/>
        <w:rPr>
          <w:rFonts w:cs="Calibri"/>
          <w:b/>
          <w:bCs/>
          <w:color w:val="000000" w:themeColor="text1"/>
        </w:rPr>
      </w:pPr>
      <w:r w:rsidRPr="00E97242">
        <w:rPr>
          <w:rFonts w:cs="Calibri"/>
          <w:color w:val="000000" w:themeColor="text1"/>
        </w:rPr>
        <w:t>Niniejsze zamówienie obejmuje:</w:t>
      </w:r>
      <w:r w:rsidRPr="00E97242">
        <w:rPr>
          <w:rFonts w:cs="Calibri"/>
          <w:b/>
          <w:bCs/>
          <w:color w:val="000000" w:themeColor="text1"/>
        </w:rPr>
        <w:t xml:space="preserve"> </w:t>
      </w:r>
    </w:p>
    <w:p w14:paraId="5F891653"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mapy do celów projektowych,</w:t>
      </w:r>
    </w:p>
    <w:p w14:paraId="292A679D"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 xml:space="preserve">wystąpienie o wydanie nowych warunków  lub na zwiększenie zapotrzebowania na media: woda, energia elektryczna,  </w:t>
      </w:r>
      <w:r w:rsidRPr="00E97242">
        <w:rPr>
          <w:rFonts w:cs="Calibri"/>
          <w:i/>
          <w:iCs/>
          <w:color w:val="000000" w:themeColor="text1"/>
        </w:rPr>
        <w:t>(jeżeli jest taka konieczność),</w:t>
      </w:r>
      <w:r w:rsidRPr="00E97242">
        <w:rPr>
          <w:rFonts w:cs="Calibri"/>
          <w:color w:val="000000" w:themeColor="text1"/>
        </w:rPr>
        <w:t xml:space="preserve"> kanalizacja sanitarna,</w:t>
      </w:r>
    </w:p>
    <w:p w14:paraId="5AD5B65E"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projektu zagospodarowania terenu,</w:t>
      </w:r>
    </w:p>
    <w:p w14:paraId="53C2272A"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 xml:space="preserve">wykonanie projektu </w:t>
      </w:r>
      <w:proofErr w:type="spellStart"/>
      <w:r w:rsidRPr="00E97242">
        <w:rPr>
          <w:rFonts w:cs="Calibri"/>
          <w:color w:val="000000" w:themeColor="text1"/>
        </w:rPr>
        <w:t>architektoniczno</w:t>
      </w:r>
      <w:proofErr w:type="spellEnd"/>
      <w:r w:rsidRPr="00E97242">
        <w:rPr>
          <w:rFonts w:cs="Calibri"/>
          <w:color w:val="000000" w:themeColor="text1"/>
        </w:rPr>
        <w:t xml:space="preserve"> – budowlanego,</w:t>
      </w:r>
    </w:p>
    <w:p w14:paraId="5A654921"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wielobranżowego projektu technicznego wraz z projektem wykonawczym,</w:t>
      </w:r>
    </w:p>
    <w:p w14:paraId="7AB34CC7"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 xml:space="preserve">uzyskanie opinii, uzgodnień, pozwoleń administracyjnych, decyzji, zgód, zatwierdzeń wynikających z przepisów prawa, niezbędnych dla należytego wykonane przedmiotu zamówienia, </w:t>
      </w:r>
    </w:p>
    <w:p w14:paraId="4B956DAC"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przygotowanie dokumentacji umożliwiającej Zamawiającemu przygotowanie i złożenie wniosku o pozwolenie na budowę,</w:t>
      </w:r>
      <w:r w:rsidRPr="00E97242">
        <w:rPr>
          <w:rFonts w:cs="Calibri"/>
          <w:b/>
          <w:bCs/>
          <w:color w:val="000000" w:themeColor="text1"/>
        </w:rPr>
        <w:t xml:space="preserve">  </w:t>
      </w:r>
    </w:p>
    <w:p w14:paraId="3E9D313B"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Specyfikacji technicznych wykonania i odbioru robót budowlanych (</w:t>
      </w:r>
      <w:proofErr w:type="spellStart"/>
      <w:r w:rsidRPr="00E97242">
        <w:rPr>
          <w:rFonts w:cs="Calibri"/>
          <w:color w:val="000000" w:themeColor="text1"/>
        </w:rPr>
        <w:t>STWiORB</w:t>
      </w:r>
      <w:proofErr w:type="spellEnd"/>
      <w:r w:rsidRPr="00E97242">
        <w:rPr>
          <w:rFonts w:cs="Calibri"/>
          <w:color w:val="000000" w:themeColor="text1"/>
        </w:rPr>
        <w:t>),</w:t>
      </w:r>
    </w:p>
    <w:p w14:paraId="2F7684CB"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przedmiaru robót wraz z zestawieniem materiałów,</w:t>
      </w:r>
    </w:p>
    <w:p w14:paraId="70D129D9"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opracowanie kosztorysów inwestorskich we wszystkich branżach</w:t>
      </w:r>
    </w:p>
    <w:p w14:paraId="233F5C53"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realizacja robót budowlano – montażowych w oparciu o wykonaną i zatwierdzoną dokumentację projektową,</w:t>
      </w:r>
    </w:p>
    <w:p w14:paraId="50C5A49B" w14:textId="77777777" w:rsidR="008C6A6C" w:rsidRPr="00E97242" w:rsidRDefault="008C6A6C" w:rsidP="008C6A6C">
      <w:pPr>
        <w:pStyle w:val="Akapitzlist1"/>
        <w:numPr>
          <w:ilvl w:val="0"/>
          <w:numId w:val="4"/>
        </w:numPr>
        <w:spacing w:after="0" w:line="276" w:lineRule="auto"/>
        <w:jc w:val="both"/>
        <w:rPr>
          <w:rFonts w:cs="Calibri"/>
          <w:color w:val="000000" w:themeColor="text1"/>
          <w:spacing w:val="1"/>
        </w:rPr>
      </w:pPr>
      <w:r w:rsidRPr="00E97242">
        <w:rPr>
          <w:rFonts w:cs="Calibri"/>
          <w:color w:val="000000" w:themeColor="text1"/>
        </w:rPr>
        <w:t>przygotowanie dokumentacji powykonawczej,</w:t>
      </w:r>
    </w:p>
    <w:p w14:paraId="4948C0F3"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spacing w:val="1"/>
        </w:rPr>
        <w:t>przygotowanie dokumentacji umożliwiającej Zmawiającemu uzyskanie stosownego oświadczenia o braku sprzeciwu lub uwag ze strony Państwowej Inspekcji Sanitarnej oraz Państwowej Straży Pożarnej na rozpoczęcie użytkowania obiektu, jak również przygotowanie i złożenie przez Zamawiającego wniosku o uzyskanie pozwolenia na użytkowanie obiektu.</w:t>
      </w:r>
    </w:p>
    <w:p w14:paraId="071F00AC" w14:textId="5F6EFC16" w:rsidR="008C6A6C" w:rsidRPr="00E97242" w:rsidRDefault="008C6A6C" w:rsidP="008C6A6C">
      <w:pPr>
        <w:numPr>
          <w:ilvl w:val="0"/>
          <w:numId w:val="1"/>
        </w:numPr>
        <w:rPr>
          <w:rFonts w:cs="Calibri"/>
          <w:color w:val="000000" w:themeColor="text1"/>
        </w:rPr>
      </w:pPr>
      <w:r w:rsidRPr="00E97242">
        <w:rPr>
          <w:rFonts w:cs="Calibri"/>
          <w:color w:val="000000" w:themeColor="text1"/>
        </w:rPr>
        <w:t>Dostęp do budynku zapewniają  normatywne otwory drzwiowe umożliwiające wejście oraz wjazd osobom o ograni</w:t>
      </w:r>
      <w:r w:rsidR="00C87038" w:rsidRPr="00E97242">
        <w:rPr>
          <w:rFonts w:cs="Calibri"/>
          <w:color w:val="000000" w:themeColor="text1"/>
        </w:rPr>
        <w:t xml:space="preserve">czonej  mobilności </w:t>
      </w:r>
      <w:r w:rsidRPr="00E97242">
        <w:rPr>
          <w:rFonts w:cs="Calibri"/>
          <w:color w:val="000000" w:themeColor="text1"/>
        </w:rPr>
        <w:t xml:space="preserve"> ruchowej .  </w:t>
      </w:r>
    </w:p>
    <w:p w14:paraId="4B698A85" w14:textId="77777777" w:rsidR="008C6A6C" w:rsidRPr="00E97242" w:rsidRDefault="008C6A6C" w:rsidP="008C6A6C">
      <w:pPr>
        <w:numPr>
          <w:ilvl w:val="0"/>
          <w:numId w:val="1"/>
        </w:numPr>
        <w:rPr>
          <w:rFonts w:cs="Calibri"/>
          <w:b/>
          <w:bCs/>
          <w:color w:val="000000" w:themeColor="text1"/>
        </w:rPr>
      </w:pPr>
      <w:r w:rsidRPr="00E97242">
        <w:rPr>
          <w:rFonts w:cs="Calibri"/>
          <w:color w:val="000000" w:themeColor="text1"/>
        </w:rPr>
        <w:t>W obiekcie należy niwelować wszelkie przeszkody architektoniczne – maksymalna różnica poziomów do pokonania wynosi 2 cm.</w:t>
      </w:r>
    </w:p>
    <w:p w14:paraId="2AF3E776" w14:textId="77777777" w:rsidR="008C6A6C" w:rsidRPr="00E97242" w:rsidRDefault="008C6A6C" w:rsidP="008C6A6C">
      <w:pPr>
        <w:numPr>
          <w:ilvl w:val="1"/>
          <w:numId w:val="2"/>
        </w:numPr>
        <w:spacing w:after="0" w:line="276" w:lineRule="auto"/>
        <w:rPr>
          <w:rFonts w:cs="Calibri"/>
          <w:color w:val="000000" w:themeColor="text1"/>
        </w:rPr>
      </w:pPr>
      <w:r w:rsidRPr="00E97242">
        <w:rPr>
          <w:rFonts w:cs="Calibri"/>
          <w:color w:val="000000" w:themeColor="text1"/>
        </w:rPr>
        <w:t>Opis zadania</w:t>
      </w:r>
    </w:p>
    <w:p w14:paraId="6A0356DB" w14:textId="77777777" w:rsidR="008C6A6C" w:rsidRPr="00E97242" w:rsidRDefault="008C6A6C" w:rsidP="008C6A6C">
      <w:pPr>
        <w:spacing w:after="0" w:line="276" w:lineRule="auto"/>
        <w:ind w:left="720"/>
        <w:rPr>
          <w:rFonts w:cs="Calibri"/>
          <w:color w:val="000000" w:themeColor="text1"/>
        </w:rPr>
      </w:pPr>
      <w:r w:rsidRPr="00E97242">
        <w:rPr>
          <w:rFonts w:cs="Calibri"/>
          <w:color w:val="000000" w:themeColor="text1"/>
        </w:rPr>
        <w:t>Sporządzenie kompleksowej dokumentacji projektowej na podstawie załączonego programu Funkcjonalno-Użytkowego</w:t>
      </w:r>
    </w:p>
    <w:p w14:paraId="1D280A38" w14:textId="77777777" w:rsidR="008C6A6C" w:rsidRPr="00E97242" w:rsidRDefault="008C6A6C" w:rsidP="008C6A6C">
      <w:pPr>
        <w:numPr>
          <w:ilvl w:val="2"/>
          <w:numId w:val="2"/>
        </w:numPr>
        <w:spacing w:after="0" w:line="276" w:lineRule="auto"/>
        <w:rPr>
          <w:rFonts w:cs="Calibri"/>
          <w:b/>
          <w:bCs/>
          <w:color w:val="000000" w:themeColor="text1"/>
          <w:spacing w:val="-1"/>
        </w:rPr>
      </w:pPr>
      <w:r w:rsidRPr="00E97242">
        <w:rPr>
          <w:rFonts w:cs="Calibri"/>
          <w:b/>
          <w:bCs/>
          <w:color w:val="000000" w:themeColor="text1"/>
          <w:spacing w:val="-1"/>
        </w:rPr>
        <w:t xml:space="preserve">Zakres ilościowy dokumentacji </w:t>
      </w:r>
    </w:p>
    <w:p w14:paraId="241CC715" w14:textId="77777777" w:rsidR="008C6A6C" w:rsidRPr="00E97242" w:rsidRDefault="008C6A6C" w:rsidP="008C6A6C">
      <w:pPr>
        <w:numPr>
          <w:ilvl w:val="0"/>
          <w:numId w:val="6"/>
        </w:numPr>
        <w:spacing w:after="0" w:line="276" w:lineRule="auto"/>
        <w:rPr>
          <w:rFonts w:cs="Calibri"/>
          <w:color w:val="000000" w:themeColor="text1"/>
          <w:spacing w:val="79"/>
        </w:rPr>
      </w:pPr>
      <w:r w:rsidRPr="00E97242">
        <w:rPr>
          <w:rFonts w:cs="Calibri"/>
          <w:b/>
          <w:bCs/>
          <w:color w:val="000000" w:themeColor="text1"/>
          <w:spacing w:val="-1"/>
        </w:rPr>
        <w:t>Dokumentacja</w:t>
      </w:r>
      <w:r w:rsidRPr="00E97242">
        <w:rPr>
          <w:rFonts w:cs="Calibri"/>
          <w:b/>
          <w:bCs/>
          <w:color w:val="000000" w:themeColor="text1"/>
          <w:spacing w:val="79"/>
        </w:rPr>
        <w:t xml:space="preserve"> </w:t>
      </w:r>
      <w:r w:rsidRPr="00E97242">
        <w:rPr>
          <w:rFonts w:cs="Calibri"/>
          <w:b/>
          <w:bCs/>
          <w:color w:val="000000" w:themeColor="text1"/>
          <w:spacing w:val="-1"/>
        </w:rPr>
        <w:t>projektowa.</w:t>
      </w:r>
      <w:r w:rsidRPr="00E97242">
        <w:rPr>
          <w:rFonts w:cs="Calibri"/>
          <w:b/>
          <w:bCs/>
          <w:color w:val="000000" w:themeColor="text1"/>
          <w:spacing w:val="79"/>
        </w:rPr>
        <w:t xml:space="preserve"> </w:t>
      </w:r>
    </w:p>
    <w:p w14:paraId="7F0E4811" w14:textId="3BA15A2B" w:rsidR="008C6A6C" w:rsidRPr="00E97242" w:rsidRDefault="008C6A6C" w:rsidP="008C6A6C">
      <w:pPr>
        <w:spacing w:after="0" w:line="276" w:lineRule="auto"/>
        <w:ind w:left="2160"/>
        <w:rPr>
          <w:rFonts w:cs="Calibri"/>
          <w:color w:val="000000" w:themeColor="text1"/>
        </w:rPr>
      </w:pPr>
      <w:r w:rsidRPr="00E97242">
        <w:rPr>
          <w:rFonts w:cs="Calibri"/>
          <w:color w:val="000000" w:themeColor="text1"/>
          <w:spacing w:val="-1"/>
        </w:rPr>
        <w:lastRenderedPageBreak/>
        <w:t>Należy</w:t>
      </w:r>
      <w:r w:rsidRPr="00E97242">
        <w:rPr>
          <w:rFonts w:cs="Calibri"/>
          <w:color w:val="000000" w:themeColor="text1"/>
          <w:spacing w:val="78"/>
        </w:rPr>
        <w:t xml:space="preserve"> </w:t>
      </w:r>
      <w:r w:rsidRPr="00E97242">
        <w:rPr>
          <w:rFonts w:cs="Calibri"/>
          <w:color w:val="000000" w:themeColor="text1"/>
          <w:spacing w:val="-1"/>
        </w:rPr>
        <w:t>wykonać</w:t>
      </w:r>
      <w:r w:rsidRPr="00E97242">
        <w:rPr>
          <w:rFonts w:cs="Calibri"/>
          <w:color w:val="000000" w:themeColor="text1"/>
          <w:spacing w:val="78"/>
        </w:rPr>
        <w:t xml:space="preserve"> </w:t>
      </w:r>
      <w:r w:rsidRPr="00E97242">
        <w:rPr>
          <w:rFonts w:cs="Calibri"/>
          <w:color w:val="000000" w:themeColor="text1"/>
        </w:rPr>
        <w:t>w</w:t>
      </w:r>
      <w:r w:rsidRPr="00E97242">
        <w:rPr>
          <w:rFonts w:cs="Calibri"/>
          <w:color w:val="000000" w:themeColor="text1"/>
          <w:spacing w:val="77"/>
        </w:rPr>
        <w:t xml:space="preserve"> </w:t>
      </w:r>
      <w:r w:rsidRPr="00E97242">
        <w:rPr>
          <w:rFonts w:cs="Calibri"/>
          <w:color w:val="000000" w:themeColor="text1"/>
        </w:rPr>
        <w:t xml:space="preserve">4 </w:t>
      </w:r>
      <w:r w:rsidRPr="00E97242">
        <w:rPr>
          <w:rFonts w:cs="Calibri"/>
          <w:color w:val="000000" w:themeColor="text1"/>
          <w:spacing w:val="-1"/>
        </w:rPr>
        <w:t>egzemplarzach</w:t>
      </w:r>
      <w:r w:rsidRPr="00E97242">
        <w:rPr>
          <w:rFonts w:cs="Calibri"/>
          <w:color w:val="000000" w:themeColor="text1"/>
          <w:spacing w:val="17"/>
        </w:rPr>
        <w:t xml:space="preserve"> </w:t>
      </w:r>
      <w:r w:rsidRPr="00E97242">
        <w:rPr>
          <w:rFonts w:cs="Calibri"/>
          <w:color w:val="000000" w:themeColor="text1"/>
        </w:rPr>
        <w:t>w</w:t>
      </w:r>
      <w:r w:rsidRPr="00E97242">
        <w:rPr>
          <w:rFonts w:cs="Calibri"/>
          <w:color w:val="000000" w:themeColor="text1"/>
          <w:spacing w:val="17"/>
        </w:rPr>
        <w:t xml:space="preserve"> </w:t>
      </w:r>
      <w:r w:rsidRPr="00E97242">
        <w:rPr>
          <w:rFonts w:cs="Calibri"/>
          <w:color w:val="000000" w:themeColor="text1"/>
          <w:spacing w:val="-1"/>
        </w:rPr>
        <w:t>formie</w:t>
      </w:r>
      <w:r w:rsidRPr="00E97242">
        <w:rPr>
          <w:rFonts w:cs="Calibri"/>
          <w:color w:val="000000" w:themeColor="text1"/>
          <w:spacing w:val="17"/>
        </w:rPr>
        <w:t xml:space="preserve"> </w:t>
      </w:r>
      <w:r w:rsidRPr="00E97242">
        <w:rPr>
          <w:rFonts w:cs="Calibri"/>
          <w:color w:val="000000" w:themeColor="text1"/>
          <w:spacing w:val="-1"/>
        </w:rPr>
        <w:t>papierowej</w:t>
      </w:r>
      <w:r w:rsidRPr="00E97242">
        <w:rPr>
          <w:rFonts w:cs="Calibri"/>
          <w:color w:val="000000" w:themeColor="text1"/>
          <w:spacing w:val="19"/>
        </w:rPr>
        <w:t xml:space="preserve"> </w:t>
      </w:r>
      <w:r w:rsidRPr="00E97242">
        <w:rPr>
          <w:rFonts w:cs="Calibri"/>
          <w:color w:val="000000" w:themeColor="text1"/>
          <w:spacing w:val="-2"/>
        </w:rPr>
        <w:t xml:space="preserve">oraz dwa </w:t>
      </w:r>
      <w:r w:rsidRPr="00E97242">
        <w:rPr>
          <w:rFonts w:cs="Calibri"/>
          <w:color w:val="000000" w:themeColor="text1"/>
        </w:rPr>
        <w:t>w</w:t>
      </w:r>
      <w:r w:rsidRPr="00E97242">
        <w:rPr>
          <w:rFonts w:cs="Calibri"/>
          <w:color w:val="000000" w:themeColor="text1"/>
          <w:spacing w:val="17"/>
        </w:rPr>
        <w:t xml:space="preserve"> </w:t>
      </w:r>
      <w:r w:rsidRPr="00E97242">
        <w:rPr>
          <w:rFonts w:cs="Calibri"/>
          <w:color w:val="000000" w:themeColor="text1"/>
          <w:spacing w:val="-1"/>
        </w:rPr>
        <w:t>formie</w:t>
      </w:r>
      <w:r w:rsidRPr="00E97242">
        <w:rPr>
          <w:rFonts w:cs="Calibri"/>
          <w:color w:val="000000" w:themeColor="text1"/>
          <w:spacing w:val="19"/>
        </w:rPr>
        <w:t xml:space="preserve"> </w:t>
      </w:r>
      <w:r w:rsidRPr="00E97242">
        <w:rPr>
          <w:rFonts w:cs="Calibri"/>
          <w:color w:val="000000" w:themeColor="text1"/>
        </w:rPr>
        <w:t>elektronicznej</w:t>
      </w:r>
      <w:r w:rsidRPr="00E97242">
        <w:rPr>
          <w:rFonts w:cs="Calibri"/>
          <w:color w:val="000000" w:themeColor="text1"/>
          <w:spacing w:val="16"/>
        </w:rPr>
        <w:t xml:space="preserve"> </w:t>
      </w:r>
      <w:r w:rsidRPr="00E97242">
        <w:rPr>
          <w:rFonts w:cs="Calibri"/>
          <w:color w:val="000000" w:themeColor="text1"/>
        </w:rPr>
        <w:t>w</w:t>
      </w:r>
      <w:r w:rsidRPr="00E97242">
        <w:rPr>
          <w:rFonts w:cs="Calibri"/>
          <w:color w:val="000000" w:themeColor="text1"/>
          <w:spacing w:val="17"/>
        </w:rPr>
        <w:t xml:space="preserve"> </w:t>
      </w:r>
      <w:r w:rsidRPr="00E97242">
        <w:rPr>
          <w:rFonts w:cs="Calibri"/>
          <w:color w:val="000000" w:themeColor="text1"/>
          <w:spacing w:val="-1"/>
        </w:rPr>
        <w:t>formacie</w:t>
      </w:r>
      <w:r w:rsidRPr="00E97242">
        <w:rPr>
          <w:rFonts w:cs="Calibri"/>
          <w:color w:val="000000" w:themeColor="text1"/>
          <w:spacing w:val="91"/>
        </w:rPr>
        <w:t xml:space="preserve"> </w:t>
      </w:r>
      <w:r w:rsidRPr="00E97242">
        <w:rPr>
          <w:rFonts w:cs="Calibri"/>
          <w:color w:val="000000" w:themeColor="text1"/>
          <w:spacing w:val="-2"/>
        </w:rPr>
        <w:t xml:space="preserve">plików </w:t>
      </w:r>
      <w:r w:rsidRPr="00E97242">
        <w:rPr>
          <w:rFonts w:cs="Calibri"/>
          <w:color w:val="000000" w:themeColor="text1"/>
          <w:spacing w:val="-1"/>
        </w:rPr>
        <w:t>edytowalnych</w:t>
      </w:r>
      <w:r w:rsidRPr="00E97242">
        <w:rPr>
          <w:rFonts w:cs="Calibri"/>
          <w:color w:val="000000" w:themeColor="text1"/>
          <w:spacing w:val="1"/>
        </w:rPr>
        <w:t xml:space="preserve"> </w:t>
      </w:r>
      <w:r w:rsidRPr="00E97242">
        <w:rPr>
          <w:rFonts w:cs="Calibri"/>
          <w:color w:val="000000" w:themeColor="text1"/>
        </w:rPr>
        <w:t>(</w:t>
      </w:r>
      <w:proofErr w:type="spellStart"/>
      <w:r w:rsidRPr="00E97242">
        <w:rPr>
          <w:rFonts w:cs="Calibri"/>
          <w:color w:val="000000" w:themeColor="text1"/>
        </w:rPr>
        <w:t>doc</w:t>
      </w:r>
      <w:proofErr w:type="spellEnd"/>
      <w:r w:rsidRPr="00E97242">
        <w:rPr>
          <w:rFonts w:cs="Calibri"/>
          <w:color w:val="000000" w:themeColor="text1"/>
        </w:rPr>
        <w:t>*,</w:t>
      </w:r>
      <w:r w:rsidRPr="00E97242">
        <w:rPr>
          <w:rFonts w:cs="Calibri"/>
          <w:color w:val="000000" w:themeColor="text1"/>
          <w:spacing w:val="-1"/>
        </w:rPr>
        <w:t xml:space="preserve"> </w:t>
      </w:r>
      <w:proofErr w:type="spellStart"/>
      <w:r w:rsidRPr="00E97242">
        <w:rPr>
          <w:rFonts w:cs="Calibri"/>
          <w:color w:val="000000" w:themeColor="text1"/>
          <w:spacing w:val="-1"/>
        </w:rPr>
        <w:t>dwg</w:t>
      </w:r>
      <w:proofErr w:type="spellEnd"/>
      <w:r w:rsidRPr="00E97242">
        <w:rPr>
          <w:rFonts w:cs="Calibri"/>
          <w:color w:val="000000" w:themeColor="text1"/>
          <w:spacing w:val="-1"/>
        </w:rPr>
        <w:t>*)</w:t>
      </w:r>
      <w:r w:rsidRPr="00E97242">
        <w:rPr>
          <w:rFonts w:cs="Calibri"/>
          <w:color w:val="000000" w:themeColor="text1"/>
          <w:spacing w:val="1"/>
        </w:rPr>
        <w:t xml:space="preserve"> </w:t>
      </w:r>
      <w:r w:rsidRPr="00E97242">
        <w:rPr>
          <w:rFonts w:cs="Calibri"/>
          <w:color w:val="000000" w:themeColor="text1"/>
          <w:spacing w:val="-1"/>
        </w:rPr>
        <w:t>oraz</w:t>
      </w:r>
      <w:r w:rsidRPr="00E97242">
        <w:rPr>
          <w:rFonts w:cs="Calibri"/>
          <w:color w:val="000000" w:themeColor="text1"/>
          <w:spacing w:val="1"/>
        </w:rPr>
        <w:t xml:space="preserve"> </w:t>
      </w:r>
      <w:r w:rsidRPr="00E97242">
        <w:rPr>
          <w:rFonts w:cs="Calibri"/>
          <w:color w:val="000000" w:themeColor="text1"/>
          <w:spacing w:val="-1"/>
        </w:rPr>
        <w:t>nieedytowalnych</w:t>
      </w:r>
      <w:r w:rsidRPr="00E97242">
        <w:rPr>
          <w:rFonts w:cs="Calibri"/>
          <w:color w:val="000000" w:themeColor="text1"/>
          <w:spacing w:val="3"/>
        </w:rPr>
        <w:t xml:space="preserve"> </w:t>
      </w:r>
      <w:r w:rsidRPr="00E97242">
        <w:rPr>
          <w:rFonts w:cs="Calibri"/>
          <w:color w:val="000000" w:themeColor="text1"/>
        </w:rPr>
        <w:t xml:space="preserve">w pdf*. </w:t>
      </w:r>
    </w:p>
    <w:p w14:paraId="61EFB367" w14:textId="77777777" w:rsidR="008C6A6C" w:rsidRPr="00E97242" w:rsidRDefault="008C6A6C" w:rsidP="008C6A6C">
      <w:pPr>
        <w:spacing w:after="0" w:line="276" w:lineRule="auto"/>
        <w:ind w:left="2160"/>
        <w:rPr>
          <w:rFonts w:cs="Calibri"/>
          <w:color w:val="000000" w:themeColor="text1"/>
        </w:rPr>
      </w:pPr>
      <w:r w:rsidRPr="00E97242">
        <w:rPr>
          <w:rFonts w:cs="Calibri"/>
          <w:color w:val="000000" w:themeColor="text1"/>
        </w:rPr>
        <w:t>Wykonawca zobowiązany jest przedkładać do akceptacji Zamawiającego wszelkie materiały.</w:t>
      </w:r>
    </w:p>
    <w:p w14:paraId="43C260BE" w14:textId="77777777" w:rsidR="008C6A6C" w:rsidRPr="00E97242" w:rsidRDefault="008C6A6C" w:rsidP="008C6A6C">
      <w:pPr>
        <w:numPr>
          <w:ilvl w:val="0"/>
          <w:numId w:val="6"/>
        </w:numPr>
        <w:spacing w:after="0" w:line="276" w:lineRule="auto"/>
        <w:rPr>
          <w:rFonts w:cs="Calibri"/>
          <w:b/>
          <w:bCs/>
          <w:color w:val="000000" w:themeColor="text1"/>
        </w:rPr>
      </w:pPr>
      <w:r w:rsidRPr="00E97242">
        <w:rPr>
          <w:rFonts w:cs="Calibri"/>
          <w:b/>
          <w:bCs/>
          <w:color w:val="000000" w:themeColor="text1"/>
        </w:rPr>
        <w:t>Przedmiar robót i kosztorys inwestorski.</w:t>
      </w:r>
      <w:r w:rsidRPr="00E97242">
        <w:rPr>
          <w:rFonts w:cs="Calibri"/>
          <w:color w:val="000000" w:themeColor="text1"/>
        </w:rPr>
        <w:tab/>
      </w:r>
    </w:p>
    <w:p w14:paraId="13062933" w14:textId="77777777" w:rsidR="008C6A6C" w:rsidRPr="00E97242" w:rsidRDefault="008C6A6C" w:rsidP="008C6A6C">
      <w:pPr>
        <w:spacing w:after="0" w:line="276" w:lineRule="auto"/>
        <w:rPr>
          <w:rFonts w:cs="Calibri"/>
          <w:b/>
          <w:bCs/>
          <w:color w:val="000000" w:themeColor="text1"/>
        </w:rPr>
      </w:pPr>
      <w:r w:rsidRPr="00E97242">
        <w:rPr>
          <w:rFonts w:cs="Calibri"/>
          <w:color w:val="000000" w:themeColor="text1"/>
        </w:rPr>
        <w:t>Należy wykonać w 3 egzemplarzach w wersji papierowej oraz w 2 egzemplarzach wersji elektronicznej w formie pozwalającej na edycję i sprawdzenie.</w:t>
      </w:r>
      <w:r w:rsidRPr="00E97242">
        <w:rPr>
          <w:rFonts w:cs="Calibri"/>
          <w:color w:val="000000" w:themeColor="text1"/>
        </w:rPr>
        <w:br/>
        <w:t xml:space="preserve">Wersja elektroniczna musi być zapisana z rozszerzeniem </w:t>
      </w:r>
      <w:proofErr w:type="spellStart"/>
      <w:r w:rsidRPr="00E97242">
        <w:rPr>
          <w:rFonts w:cs="Calibri"/>
          <w:color w:val="000000" w:themeColor="text1"/>
        </w:rPr>
        <w:t>ath</w:t>
      </w:r>
      <w:proofErr w:type="spellEnd"/>
      <w:r w:rsidRPr="00E97242">
        <w:rPr>
          <w:rFonts w:cs="Calibri"/>
          <w:color w:val="000000" w:themeColor="text1"/>
        </w:rPr>
        <w:t xml:space="preserve"> i xls. Kosztorys inwestorski (dla każdej branży) musi być wykonany, zgodnie z warunkami określonymi w rozporządzeniu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 ze zm.); </w:t>
      </w:r>
    </w:p>
    <w:p w14:paraId="6E674AA3" w14:textId="77777777" w:rsidR="008C6A6C" w:rsidRPr="00E97242" w:rsidRDefault="008C6A6C" w:rsidP="008C6A6C">
      <w:pPr>
        <w:numPr>
          <w:ilvl w:val="0"/>
          <w:numId w:val="6"/>
        </w:numPr>
        <w:spacing w:after="0" w:line="276" w:lineRule="auto"/>
        <w:rPr>
          <w:rFonts w:cs="Calibri"/>
          <w:b/>
          <w:bCs/>
          <w:color w:val="000000" w:themeColor="text1"/>
        </w:rPr>
      </w:pPr>
      <w:r w:rsidRPr="00E97242">
        <w:rPr>
          <w:rFonts w:cs="Calibri"/>
          <w:b/>
          <w:bCs/>
          <w:color w:val="000000" w:themeColor="text1"/>
        </w:rPr>
        <w:t>Specyfikacja techniczna wykonania i odbioru robót.</w:t>
      </w:r>
    </w:p>
    <w:p w14:paraId="0BA74980" w14:textId="77777777" w:rsidR="008C6A6C" w:rsidRPr="00E97242" w:rsidRDefault="008C6A6C" w:rsidP="008C6A6C">
      <w:pPr>
        <w:spacing w:after="0" w:line="276" w:lineRule="auto"/>
        <w:rPr>
          <w:rFonts w:cs="Calibri"/>
          <w:color w:val="000000" w:themeColor="text1"/>
        </w:rPr>
      </w:pPr>
      <w:r w:rsidRPr="00E97242">
        <w:rPr>
          <w:rFonts w:cs="Calibri"/>
          <w:color w:val="000000" w:themeColor="text1"/>
        </w:rPr>
        <w:t>Dla każdego z opracowań branżowych w 3 egzemplarzach w wersji papierowej oraz w 2 egzemplarzach w wersji elektronicznej.</w:t>
      </w:r>
      <w:r w:rsidRPr="00E97242">
        <w:rPr>
          <w:rFonts w:cs="Calibri"/>
          <w:color w:val="000000" w:themeColor="text1"/>
        </w:rPr>
        <w:br/>
        <w:t xml:space="preserve">Wersja elektroniczna powinna zostać zapisana na nośniku elektronicznym: w całości w formacie z rozszerzeniem pdf oraz w wersji umożliwiającej edytowanie tj.: dokumenty tekstowe z rozszerzeniem </w:t>
      </w:r>
      <w:proofErr w:type="spellStart"/>
      <w:r w:rsidRPr="00E97242">
        <w:rPr>
          <w:rFonts w:cs="Calibri"/>
          <w:color w:val="000000" w:themeColor="text1"/>
        </w:rPr>
        <w:t>doc</w:t>
      </w:r>
      <w:proofErr w:type="spellEnd"/>
      <w:r w:rsidRPr="00E97242">
        <w:rPr>
          <w:rFonts w:cs="Calibri"/>
          <w:color w:val="000000" w:themeColor="text1"/>
        </w:rPr>
        <w:t xml:space="preserve"> rysunki w formacie </w:t>
      </w:r>
      <w:proofErr w:type="spellStart"/>
      <w:r w:rsidRPr="00E97242">
        <w:rPr>
          <w:rFonts w:cs="Calibri"/>
          <w:color w:val="000000" w:themeColor="text1"/>
        </w:rPr>
        <w:t>dwg</w:t>
      </w:r>
      <w:proofErr w:type="spellEnd"/>
      <w:r w:rsidRPr="00E97242">
        <w:rPr>
          <w:rFonts w:cs="Calibri"/>
          <w:color w:val="000000" w:themeColor="text1"/>
        </w:rPr>
        <w:t xml:space="preserve">. </w:t>
      </w:r>
    </w:p>
    <w:p w14:paraId="2BBB77C3" w14:textId="77777777" w:rsidR="008C6A6C" w:rsidRPr="00E97242" w:rsidRDefault="008C6A6C" w:rsidP="0009553B">
      <w:pPr>
        <w:pStyle w:val="Akapitzlist"/>
        <w:numPr>
          <w:ilvl w:val="0"/>
          <w:numId w:val="6"/>
        </w:numPr>
        <w:spacing w:after="0" w:line="276" w:lineRule="auto"/>
        <w:rPr>
          <w:rFonts w:cs="Calibri"/>
          <w:color w:val="000000" w:themeColor="text1"/>
        </w:rPr>
      </w:pPr>
      <w:r w:rsidRPr="00E97242">
        <w:rPr>
          <w:rFonts w:cs="Calibri"/>
          <w:b/>
          <w:bCs/>
          <w:color w:val="000000" w:themeColor="text1"/>
          <w:spacing w:val="-1"/>
        </w:rPr>
        <w:t>Dokumentacja</w:t>
      </w:r>
      <w:r w:rsidRPr="00E97242">
        <w:rPr>
          <w:rFonts w:cs="Calibri"/>
          <w:b/>
          <w:bCs/>
          <w:color w:val="000000" w:themeColor="text1"/>
          <w:spacing w:val="43"/>
        </w:rPr>
        <w:t xml:space="preserve"> </w:t>
      </w:r>
      <w:r w:rsidRPr="00E97242">
        <w:rPr>
          <w:rFonts w:cs="Calibri"/>
          <w:b/>
          <w:bCs/>
          <w:color w:val="000000" w:themeColor="text1"/>
          <w:spacing w:val="-2"/>
        </w:rPr>
        <w:t>powykonawcza.</w:t>
      </w:r>
    </w:p>
    <w:p w14:paraId="51EE3986"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Wraz ze zgłoszeniem gotowości odbioru Wykonawca przedłoży Zamawiającemu dokumenty pozwalające na ocenę prawidłowości wykonania przedmiotu odbioru, w tym:</w:t>
      </w:r>
    </w:p>
    <w:p w14:paraId="3B21A0AC"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projekt techniczny z uwzględnieniem powadzonych zmian oraz geodezyjnymi pomiarami powykonawczymi,</w:t>
      </w:r>
    </w:p>
    <w:p w14:paraId="141DBBE8"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świadectwa jakości, certyfikaty, deklaracje właściwości użytkowych, atesty itp. na zastosowane i wbudowane prefabrykaty, materiały i urządzenia,</w:t>
      </w:r>
    </w:p>
    <w:p w14:paraId="53BE6974"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dokument gwarancyjny wystawiony Zamawiającemu przez Wykonawcę w związku z wykonaniem przedmiotu zamówienia oraz dokumenty gwarancyjne producentów wraz z instrukcjami użytkowania,</w:t>
      </w:r>
    </w:p>
    <w:p w14:paraId="4AE06D7E"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oświadczenie kierownika budowy o zgodności wykonania, robót zgodnie z projektem budowlanym i pozwoleniem na budowę oraz przepisami i normami,</w:t>
      </w:r>
    </w:p>
    <w:p w14:paraId="1ED55943"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oryginał dziennika budowy,</w:t>
      </w:r>
    </w:p>
    <w:p w14:paraId="79CE14B0"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wymagane dokumenty, protokoły i zaświadczenia z przeprowadzonych przez Wykonawcę prób, sprawdzeń i badań, a w szczególności protokoły odbioru robót branżowych objętych zamówieniem,</w:t>
      </w:r>
    </w:p>
    <w:p w14:paraId="71FC8A5D"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instrukcja eksploatacji obiektu wraz z potwierdzeniem przeprowadzenia szkolenia pracowników Użytkownika w zakresie obsługi obiektu,</w:t>
      </w:r>
      <w:bookmarkStart w:id="0" w:name="_Hlk136475605"/>
    </w:p>
    <w:p w14:paraId="0054F751"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 xml:space="preserve">oznakowanie p.poż. obiektu, </w:t>
      </w:r>
      <w:bookmarkEnd w:id="0"/>
    </w:p>
    <w:p w14:paraId="56A096B2"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dokumenty DTR dla wszystkich zamontowanych urządzeń, jeśli takie są wymagane.</w:t>
      </w:r>
    </w:p>
    <w:p w14:paraId="69C21450" w14:textId="77777777" w:rsidR="008C6A6C" w:rsidRPr="00E97242" w:rsidRDefault="008C6A6C" w:rsidP="008C6A6C">
      <w:pPr>
        <w:spacing w:after="0" w:line="276" w:lineRule="auto"/>
        <w:jc w:val="both"/>
        <w:rPr>
          <w:rFonts w:cs="Calibri"/>
          <w:color w:val="000000" w:themeColor="text1"/>
        </w:rPr>
      </w:pPr>
    </w:p>
    <w:p w14:paraId="55922DA2"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Dokumentację powykonawczą (odbiorową) należy wykonać w 4 egz. w wersji papierowej i 2 egz. w wersji elektronicznej. Dokumentacja powykonawcza (odbiorowa) w wersji elektronicznej powinna być nagrana na płycie CD, DVD lub pendrive w formatach:</w:t>
      </w:r>
    </w:p>
    <w:p w14:paraId="63ED8142"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lastRenderedPageBreak/>
        <w:t xml:space="preserve">- PDF </w:t>
      </w:r>
      <w:proofErr w:type="spellStart"/>
      <w:r w:rsidRPr="00E97242">
        <w:rPr>
          <w:rFonts w:cs="Calibri"/>
          <w:color w:val="000000" w:themeColor="text1"/>
        </w:rPr>
        <w:t>Acrobat</w:t>
      </w:r>
      <w:proofErr w:type="spellEnd"/>
      <w:r w:rsidRPr="00E97242">
        <w:rPr>
          <w:rFonts w:cs="Calibri"/>
          <w:color w:val="000000" w:themeColor="text1"/>
        </w:rPr>
        <w:t xml:space="preserve"> (schematy, rzuty, przekroje itp.),</w:t>
      </w:r>
    </w:p>
    <w:p w14:paraId="29849FEA"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 xml:space="preserve">- </w:t>
      </w:r>
      <w:proofErr w:type="spellStart"/>
      <w:r w:rsidRPr="00E97242">
        <w:rPr>
          <w:rFonts w:cs="Calibri"/>
          <w:color w:val="000000" w:themeColor="text1"/>
        </w:rPr>
        <w:t>doc</w:t>
      </w:r>
      <w:proofErr w:type="spellEnd"/>
      <w:r w:rsidRPr="00E97242">
        <w:rPr>
          <w:rFonts w:cs="Calibri"/>
          <w:color w:val="000000" w:themeColor="text1"/>
        </w:rPr>
        <w:t xml:space="preserve"> WORD 2000 lub nowszy (opisy, charakterystyki, raporty, protokoły, notatki itp.),</w:t>
      </w:r>
    </w:p>
    <w:p w14:paraId="5FF78CCD" w14:textId="77777777" w:rsidR="008C6A6C" w:rsidRPr="00E97242" w:rsidRDefault="008C6A6C" w:rsidP="008C6A6C">
      <w:pPr>
        <w:spacing w:after="0" w:line="276" w:lineRule="auto"/>
        <w:jc w:val="both"/>
        <w:rPr>
          <w:rFonts w:cs="Calibri"/>
          <w:color w:val="000000" w:themeColor="text1"/>
          <w:spacing w:val="1"/>
        </w:rPr>
      </w:pPr>
      <w:r w:rsidRPr="00E97242">
        <w:rPr>
          <w:rFonts w:cs="Calibri"/>
          <w:color w:val="000000" w:themeColor="text1"/>
        </w:rPr>
        <w:t xml:space="preserve">- </w:t>
      </w:r>
      <w:proofErr w:type="spellStart"/>
      <w:r w:rsidRPr="00E97242">
        <w:rPr>
          <w:rFonts w:cs="Calibri"/>
          <w:color w:val="000000" w:themeColor="text1"/>
          <w:spacing w:val="1"/>
        </w:rPr>
        <w:t>tiff</w:t>
      </w:r>
      <w:proofErr w:type="spellEnd"/>
      <w:r w:rsidRPr="00E97242">
        <w:rPr>
          <w:rFonts w:cs="Calibri"/>
          <w:color w:val="000000" w:themeColor="text1"/>
          <w:spacing w:val="1"/>
        </w:rPr>
        <w:t xml:space="preserve"> lub JPG bez kompresji (dokumentacja fotograficzna, mapy, itp.).</w:t>
      </w:r>
    </w:p>
    <w:p w14:paraId="36E1888A" w14:textId="77777777" w:rsidR="008C6A6C" w:rsidRPr="00E97242" w:rsidRDefault="008C6A6C" w:rsidP="008C6A6C">
      <w:pPr>
        <w:spacing w:after="0" w:line="276" w:lineRule="auto"/>
        <w:jc w:val="both"/>
        <w:rPr>
          <w:rFonts w:cs="Calibri"/>
          <w:color w:val="000000" w:themeColor="text1"/>
          <w:spacing w:val="1"/>
        </w:rPr>
      </w:pPr>
    </w:p>
    <w:p w14:paraId="053FD779" w14:textId="77777777" w:rsidR="008C6A6C" w:rsidRPr="00E97242" w:rsidRDefault="008C6A6C" w:rsidP="008C6A6C">
      <w:pPr>
        <w:numPr>
          <w:ilvl w:val="0"/>
          <w:numId w:val="6"/>
        </w:numPr>
        <w:spacing w:after="0" w:line="276" w:lineRule="auto"/>
        <w:ind w:left="709" w:hanging="142"/>
        <w:jc w:val="both"/>
        <w:rPr>
          <w:rFonts w:cs="Calibri"/>
          <w:color w:val="000000" w:themeColor="text1"/>
          <w:spacing w:val="1"/>
        </w:rPr>
      </w:pPr>
      <w:r w:rsidRPr="00E97242">
        <w:rPr>
          <w:rFonts w:cs="Calibri"/>
          <w:color w:val="000000" w:themeColor="text1"/>
          <w:spacing w:val="1"/>
        </w:rPr>
        <w:t>Pełnienie nieodpłatnego nadzoru autorskiego w ramach oferty cenowej do zakończenia realizacji budowy oraz w okresie rękojmi i gwarancji.</w:t>
      </w:r>
    </w:p>
    <w:p w14:paraId="7D39FF6A" w14:textId="77777777" w:rsidR="008C6A6C" w:rsidRPr="00E97242" w:rsidRDefault="008C6A6C" w:rsidP="008C6A6C">
      <w:pPr>
        <w:numPr>
          <w:ilvl w:val="0"/>
          <w:numId w:val="6"/>
        </w:numPr>
        <w:spacing w:after="0" w:line="276" w:lineRule="auto"/>
        <w:ind w:left="709" w:hanging="142"/>
        <w:jc w:val="both"/>
        <w:rPr>
          <w:rFonts w:cs="Calibri"/>
          <w:color w:val="000000" w:themeColor="text1"/>
          <w:spacing w:val="1"/>
        </w:rPr>
      </w:pPr>
      <w:r w:rsidRPr="00E97242">
        <w:rPr>
          <w:rFonts w:cs="Calibri"/>
          <w:color w:val="000000" w:themeColor="text1"/>
          <w:spacing w:val="1"/>
        </w:rPr>
        <w:t>Uzyskanie wszystkich wymaganych opinii, decyzji, niezbędnych pozwoleń, zezwoleń, warunków oraz wymaganych prawem uzgodnień (w tym zgłoszenie robót budowlanych lub uzyskanie pozwolenia na budowę).</w:t>
      </w:r>
    </w:p>
    <w:p w14:paraId="35088A22" w14:textId="77777777" w:rsidR="008C6A6C" w:rsidRPr="00E97242" w:rsidRDefault="008C6A6C" w:rsidP="008C6A6C">
      <w:pPr>
        <w:spacing w:after="0" w:line="276" w:lineRule="auto"/>
        <w:jc w:val="both"/>
        <w:rPr>
          <w:rFonts w:cs="Calibri"/>
          <w:color w:val="000000" w:themeColor="text1"/>
          <w:spacing w:val="1"/>
        </w:rPr>
      </w:pPr>
    </w:p>
    <w:p w14:paraId="23A80150"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Opis przedmiotu zamówienia – II etap</w:t>
      </w:r>
    </w:p>
    <w:p w14:paraId="7F470E0F" w14:textId="77777777" w:rsidR="008C6A6C" w:rsidRPr="00E97242" w:rsidRDefault="008C6A6C" w:rsidP="008C6A6C">
      <w:pPr>
        <w:numPr>
          <w:ilvl w:val="1"/>
          <w:numId w:val="2"/>
        </w:numPr>
        <w:spacing w:after="0" w:line="276" w:lineRule="auto"/>
        <w:rPr>
          <w:rFonts w:cs="Calibri"/>
          <w:b/>
          <w:bCs/>
          <w:color w:val="000000" w:themeColor="text1"/>
        </w:rPr>
      </w:pPr>
      <w:r w:rsidRPr="00E97242">
        <w:rPr>
          <w:rFonts w:cs="Calibri"/>
          <w:color w:val="000000" w:themeColor="text1"/>
        </w:rPr>
        <w:t>Niniejsze zamówienie obejmuje:</w:t>
      </w:r>
      <w:r w:rsidRPr="00E97242">
        <w:rPr>
          <w:rFonts w:cs="Calibri"/>
          <w:b/>
          <w:bCs/>
          <w:color w:val="000000" w:themeColor="text1"/>
        </w:rPr>
        <w:t xml:space="preserve"> </w:t>
      </w:r>
    </w:p>
    <w:p w14:paraId="63F357E6" w14:textId="6943B03A" w:rsidR="008C6A6C" w:rsidRPr="00E97242" w:rsidRDefault="00E81EC4"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1. </w:t>
      </w:r>
      <w:r w:rsidR="008C6A6C" w:rsidRPr="00E97242">
        <w:rPr>
          <w:rFonts w:cs="Calibri"/>
          <w:color w:val="000000" w:themeColor="text1"/>
        </w:rPr>
        <w:t>Budowa boiska wielofunkcyjnego o nawierzchni poliuretanowej</w:t>
      </w:r>
      <w:r w:rsidRPr="00E97242">
        <w:rPr>
          <w:rFonts w:cs="Calibri"/>
          <w:color w:val="000000" w:themeColor="text1"/>
        </w:rPr>
        <w:t xml:space="preserve"> </w:t>
      </w:r>
      <w:r w:rsidR="00161EB0" w:rsidRPr="00E97242">
        <w:rPr>
          <w:rFonts w:cs="Calibri"/>
          <w:color w:val="000000" w:themeColor="text1"/>
        </w:rPr>
        <w:t xml:space="preserve">o wym.: </w:t>
      </w:r>
      <w:r w:rsidR="002A44A8" w:rsidRPr="00E97242">
        <w:rPr>
          <w:rFonts w:cs="Calibri"/>
          <w:color w:val="000000" w:themeColor="text1"/>
        </w:rPr>
        <w:t>20 x 4</w:t>
      </w:r>
      <w:r w:rsidRPr="00E97242">
        <w:rPr>
          <w:rFonts w:cs="Calibri"/>
          <w:color w:val="000000" w:themeColor="text1"/>
        </w:rPr>
        <w:t>0 m.</w:t>
      </w:r>
    </w:p>
    <w:p w14:paraId="097FF58A" w14:textId="0DEB5181" w:rsidR="008C6A6C" w:rsidRPr="00E97242" w:rsidRDefault="00E81EC4"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2. </w:t>
      </w:r>
      <w:r w:rsidR="008C6A6C" w:rsidRPr="00E97242">
        <w:rPr>
          <w:rFonts w:cs="Calibri"/>
          <w:color w:val="000000" w:themeColor="text1"/>
        </w:rPr>
        <w:t>Budowa zadaszenia łukowego o stałej konstrukcji</w:t>
      </w:r>
      <w:r w:rsidRPr="00E97242">
        <w:rPr>
          <w:rFonts w:cs="Calibri"/>
          <w:color w:val="000000" w:themeColor="text1"/>
        </w:rPr>
        <w:t xml:space="preserve"> </w:t>
      </w:r>
      <w:r w:rsidR="00161EB0" w:rsidRPr="00E97242">
        <w:rPr>
          <w:rFonts w:cs="Calibri"/>
          <w:color w:val="000000" w:themeColor="text1"/>
        </w:rPr>
        <w:t xml:space="preserve">metalowej o wym.: </w:t>
      </w:r>
      <w:r w:rsidRPr="00E97242">
        <w:rPr>
          <w:rFonts w:cs="Calibri"/>
          <w:color w:val="000000" w:themeColor="text1"/>
        </w:rPr>
        <w:t>30 x 60 m, h- 8 m.</w:t>
      </w:r>
    </w:p>
    <w:p w14:paraId="2F0F0F2C" w14:textId="15480E50" w:rsidR="00161EB0" w:rsidRPr="00E97242" w:rsidRDefault="00161EB0" w:rsidP="00E81EC4">
      <w:pPr>
        <w:pStyle w:val="Akapitzlist1"/>
        <w:spacing w:after="0" w:line="276" w:lineRule="auto"/>
        <w:ind w:left="709"/>
        <w:jc w:val="both"/>
        <w:rPr>
          <w:rFonts w:cs="Calibri"/>
          <w:color w:val="000000" w:themeColor="text1"/>
        </w:rPr>
      </w:pPr>
      <w:r w:rsidRPr="00E97242">
        <w:rPr>
          <w:rFonts w:cs="Calibri"/>
          <w:color w:val="000000" w:themeColor="text1"/>
        </w:rPr>
        <w:t>3. Wykonanie niezbędnych robót ziemnych</w:t>
      </w:r>
      <w:r w:rsidR="00A8045F" w:rsidRPr="00E97242">
        <w:rPr>
          <w:rFonts w:cs="Calibri"/>
          <w:color w:val="000000" w:themeColor="text1"/>
        </w:rPr>
        <w:t>.</w:t>
      </w:r>
    </w:p>
    <w:p w14:paraId="2F0A598B" w14:textId="0859DCB9" w:rsidR="0009553B" w:rsidRPr="00E97242" w:rsidRDefault="0009553B" w:rsidP="00E81EC4">
      <w:pPr>
        <w:pStyle w:val="Akapitzlist1"/>
        <w:spacing w:after="0" w:line="276" w:lineRule="auto"/>
        <w:ind w:left="709"/>
        <w:jc w:val="both"/>
        <w:rPr>
          <w:rFonts w:cs="Calibri"/>
          <w:color w:val="000000" w:themeColor="text1"/>
        </w:rPr>
      </w:pPr>
      <w:r w:rsidRPr="00E97242">
        <w:rPr>
          <w:rFonts w:cs="Calibri"/>
          <w:color w:val="000000" w:themeColor="text1"/>
        </w:rPr>
        <w:t>4. Podbudowy</w:t>
      </w:r>
      <w:r w:rsidR="00A8045F" w:rsidRPr="00E97242">
        <w:rPr>
          <w:rFonts w:cs="Calibri"/>
          <w:color w:val="000000" w:themeColor="text1"/>
        </w:rPr>
        <w:t>.</w:t>
      </w:r>
    </w:p>
    <w:p w14:paraId="098C9A46" w14:textId="7A754785" w:rsidR="00161EB0" w:rsidRPr="00E97242" w:rsidRDefault="0009553B" w:rsidP="00E81EC4">
      <w:pPr>
        <w:pStyle w:val="Akapitzlist1"/>
        <w:spacing w:after="0" w:line="276" w:lineRule="auto"/>
        <w:ind w:left="709"/>
        <w:jc w:val="both"/>
        <w:rPr>
          <w:rFonts w:cs="Calibri"/>
          <w:color w:val="000000" w:themeColor="text1"/>
        </w:rPr>
      </w:pPr>
      <w:r w:rsidRPr="00E97242">
        <w:rPr>
          <w:rFonts w:cs="Calibri"/>
          <w:color w:val="000000" w:themeColor="text1"/>
        </w:rPr>
        <w:t>5</w:t>
      </w:r>
      <w:r w:rsidR="00161EB0" w:rsidRPr="00E97242">
        <w:rPr>
          <w:rFonts w:cs="Calibri"/>
          <w:color w:val="000000" w:themeColor="text1"/>
        </w:rPr>
        <w:t xml:space="preserve">. </w:t>
      </w:r>
      <w:r w:rsidRPr="00E97242">
        <w:rPr>
          <w:rFonts w:cs="Calibri"/>
          <w:color w:val="000000" w:themeColor="text1"/>
        </w:rPr>
        <w:t xml:space="preserve">Wykonanie </w:t>
      </w:r>
      <w:r w:rsidR="00161EB0" w:rsidRPr="00E97242">
        <w:rPr>
          <w:rFonts w:cs="Calibri"/>
          <w:color w:val="000000" w:themeColor="text1"/>
        </w:rPr>
        <w:t>drenażu oraz fundamentów obiektu</w:t>
      </w:r>
      <w:r w:rsidR="00A8045F" w:rsidRPr="00E97242">
        <w:rPr>
          <w:rFonts w:cs="Calibri"/>
          <w:color w:val="000000" w:themeColor="text1"/>
        </w:rPr>
        <w:t>.</w:t>
      </w:r>
    </w:p>
    <w:p w14:paraId="65EDFC34" w14:textId="0045C0DE" w:rsidR="0009553B" w:rsidRPr="00E97242" w:rsidRDefault="0009553B" w:rsidP="00E81EC4">
      <w:pPr>
        <w:pStyle w:val="Akapitzlist1"/>
        <w:spacing w:after="0" w:line="276" w:lineRule="auto"/>
        <w:ind w:left="709"/>
        <w:jc w:val="both"/>
        <w:rPr>
          <w:rFonts w:cs="Calibri"/>
          <w:color w:val="000000" w:themeColor="text1"/>
        </w:rPr>
      </w:pPr>
      <w:r w:rsidRPr="00E97242">
        <w:rPr>
          <w:rFonts w:cs="Calibri"/>
          <w:color w:val="000000" w:themeColor="text1"/>
        </w:rPr>
        <w:t>6. Wykonanie izolacji przeciwwilgociowych</w:t>
      </w:r>
      <w:r w:rsidR="00A8045F" w:rsidRPr="00E97242">
        <w:rPr>
          <w:rFonts w:cs="Calibri"/>
          <w:color w:val="000000" w:themeColor="text1"/>
        </w:rPr>
        <w:t>.</w:t>
      </w:r>
    </w:p>
    <w:p w14:paraId="0A6D162E" w14:textId="0F04A864" w:rsidR="0009553B" w:rsidRPr="00E97242" w:rsidRDefault="0009553B" w:rsidP="00E81EC4">
      <w:pPr>
        <w:pStyle w:val="Akapitzlist1"/>
        <w:spacing w:after="0" w:line="276" w:lineRule="auto"/>
        <w:ind w:left="709"/>
        <w:jc w:val="both"/>
        <w:rPr>
          <w:rFonts w:eastAsia="Times New Roman" w:cs="Calibri"/>
          <w:color w:val="000000" w:themeColor="text1"/>
        </w:rPr>
      </w:pPr>
      <w:r w:rsidRPr="00E97242">
        <w:rPr>
          <w:rFonts w:eastAsia="Times New Roman" w:cs="Calibri"/>
          <w:color w:val="000000" w:themeColor="text1"/>
        </w:rPr>
        <w:t>7. Budowa zaplecza sanitarno-szatniowego</w:t>
      </w:r>
      <w:r w:rsidR="00A8045F" w:rsidRPr="00E97242">
        <w:rPr>
          <w:rFonts w:eastAsia="Times New Roman" w:cs="Calibri"/>
          <w:color w:val="000000" w:themeColor="text1"/>
        </w:rPr>
        <w:t>.</w:t>
      </w:r>
    </w:p>
    <w:p w14:paraId="76B14E5A" w14:textId="4625D26E" w:rsidR="0009553B" w:rsidRPr="00E97242" w:rsidRDefault="0009553B" w:rsidP="00E81EC4">
      <w:pPr>
        <w:pStyle w:val="Akapitzlist1"/>
        <w:spacing w:after="0" w:line="276" w:lineRule="auto"/>
        <w:ind w:left="709"/>
        <w:jc w:val="both"/>
        <w:rPr>
          <w:rFonts w:cs="Calibri"/>
          <w:color w:val="000000" w:themeColor="text1"/>
        </w:rPr>
      </w:pPr>
      <w:r w:rsidRPr="00E97242">
        <w:rPr>
          <w:rFonts w:eastAsia="Times New Roman" w:cs="Calibri"/>
          <w:color w:val="000000" w:themeColor="text1"/>
        </w:rPr>
        <w:t xml:space="preserve">8. </w:t>
      </w:r>
      <w:r w:rsidR="00B95130" w:rsidRPr="00E97242">
        <w:rPr>
          <w:rFonts w:cs="Calibri"/>
          <w:color w:val="000000" w:themeColor="text1"/>
        </w:rPr>
        <w:t>Wykonanie łącznika stanowiącego połączenie budynku szkoły z zadaszonym boiskiem wielofunkcyjnym.</w:t>
      </w:r>
    </w:p>
    <w:p w14:paraId="53EC33CF" w14:textId="5EE70CF7" w:rsidR="00161EB0" w:rsidRPr="00E97242" w:rsidRDefault="0099793D" w:rsidP="00E81EC4">
      <w:pPr>
        <w:pStyle w:val="Akapitzlist1"/>
        <w:spacing w:after="0" w:line="276" w:lineRule="auto"/>
        <w:ind w:left="709"/>
        <w:jc w:val="both"/>
        <w:rPr>
          <w:rFonts w:cs="Calibri"/>
          <w:color w:val="000000" w:themeColor="text1"/>
        </w:rPr>
      </w:pPr>
      <w:r w:rsidRPr="00E97242">
        <w:rPr>
          <w:rFonts w:cs="Calibri"/>
          <w:color w:val="000000" w:themeColor="text1"/>
        </w:rPr>
        <w:t>9</w:t>
      </w:r>
      <w:r w:rsidR="00161EB0" w:rsidRPr="00E97242">
        <w:rPr>
          <w:rFonts w:cs="Calibri"/>
          <w:color w:val="000000" w:themeColor="text1"/>
        </w:rPr>
        <w:t>. Zakup i umiejscowienie na zapleczu mobilnej sceny z wykładziną ochronną.</w:t>
      </w:r>
    </w:p>
    <w:p w14:paraId="0CFB6097" w14:textId="6E6686CE" w:rsidR="008C6A6C" w:rsidRPr="00E97242" w:rsidRDefault="0099793D" w:rsidP="00E81EC4">
      <w:pPr>
        <w:pStyle w:val="Akapitzlist1"/>
        <w:spacing w:after="0" w:line="276" w:lineRule="auto"/>
        <w:ind w:left="709"/>
        <w:jc w:val="both"/>
        <w:rPr>
          <w:rFonts w:cs="Calibri"/>
          <w:color w:val="000000" w:themeColor="text1"/>
        </w:rPr>
      </w:pPr>
      <w:r w:rsidRPr="00E97242">
        <w:rPr>
          <w:rFonts w:cs="Calibri"/>
          <w:color w:val="000000" w:themeColor="text1"/>
        </w:rPr>
        <w:t>10</w:t>
      </w:r>
      <w:r w:rsidR="00161EB0" w:rsidRPr="00E97242">
        <w:rPr>
          <w:rFonts w:cs="Calibri"/>
          <w:color w:val="000000" w:themeColor="text1"/>
        </w:rPr>
        <w:t>.</w:t>
      </w:r>
      <w:r w:rsidR="00E81EC4" w:rsidRPr="00E97242">
        <w:rPr>
          <w:rFonts w:cs="Calibri"/>
          <w:color w:val="000000" w:themeColor="text1"/>
        </w:rPr>
        <w:t xml:space="preserve"> </w:t>
      </w:r>
      <w:r w:rsidR="008C6A6C" w:rsidRPr="00E97242">
        <w:rPr>
          <w:rFonts w:cs="Calibri"/>
          <w:color w:val="000000" w:themeColor="text1"/>
        </w:rPr>
        <w:t xml:space="preserve">Zakup </w:t>
      </w:r>
      <w:r w:rsidR="00E81EC4" w:rsidRPr="00E97242">
        <w:rPr>
          <w:rFonts w:cs="Calibri"/>
          <w:color w:val="000000" w:themeColor="text1"/>
        </w:rPr>
        <w:t xml:space="preserve">i umiejscowienie na zapleczu </w:t>
      </w:r>
      <w:r w:rsidR="00595900" w:rsidRPr="00E97242">
        <w:rPr>
          <w:rFonts w:cs="Calibri"/>
          <w:color w:val="000000" w:themeColor="text1"/>
        </w:rPr>
        <w:t xml:space="preserve">4 stanowiskowej </w:t>
      </w:r>
      <w:r w:rsidR="008C6A6C" w:rsidRPr="00E97242">
        <w:rPr>
          <w:rFonts w:cs="Calibri"/>
          <w:color w:val="000000" w:themeColor="text1"/>
        </w:rPr>
        <w:t>mobilnej strzelnicy laserowej</w:t>
      </w:r>
      <w:r w:rsidR="00595900" w:rsidRPr="00E97242">
        <w:rPr>
          <w:rFonts w:cs="Calibri"/>
          <w:color w:val="000000" w:themeColor="text1"/>
        </w:rPr>
        <w:t>.</w:t>
      </w:r>
    </w:p>
    <w:p w14:paraId="22B52FD6" w14:textId="23459CF3" w:rsidR="008C6A6C" w:rsidRPr="00E97242" w:rsidRDefault="0099793D" w:rsidP="00E81EC4">
      <w:pPr>
        <w:pStyle w:val="Akapitzlist1"/>
        <w:spacing w:after="0" w:line="276" w:lineRule="auto"/>
        <w:ind w:left="709"/>
        <w:jc w:val="both"/>
        <w:rPr>
          <w:rFonts w:cs="Calibri"/>
          <w:color w:val="000000" w:themeColor="text1"/>
        </w:rPr>
      </w:pPr>
      <w:r w:rsidRPr="00E97242">
        <w:rPr>
          <w:rFonts w:cs="Calibri"/>
          <w:color w:val="000000" w:themeColor="text1"/>
        </w:rPr>
        <w:t>11</w:t>
      </w:r>
      <w:r w:rsidR="00E81EC4" w:rsidRPr="00E97242">
        <w:rPr>
          <w:rFonts w:cs="Calibri"/>
          <w:color w:val="000000" w:themeColor="text1"/>
        </w:rPr>
        <w:t xml:space="preserve">. </w:t>
      </w:r>
      <w:r w:rsidR="008C6A6C" w:rsidRPr="00E97242">
        <w:rPr>
          <w:rFonts w:cs="Calibri"/>
          <w:color w:val="000000" w:themeColor="text1"/>
        </w:rPr>
        <w:t xml:space="preserve">Wykonanie </w:t>
      </w:r>
      <w:r w:rsidRPr="00E97242">
        <w:rPr>
          <w:rFonts w:cs="Calibri"/>
          <w:color w:val="000000" w:themeColor="text1"/>
        </w:rPr>
        <w:t xml:space="preserve">instalacji i </w:t>
      </w:r>
      <w:r w:rsidR="00161EB0" w:rsidRPr="00E97242">
        <w:rPr>
          <w:rFonts w:cs="Calibri"/>
          <w:color w:val="000000" w:themeColor="text1"/>
        </w:rPr>
        <w:t xml:space="preserve">przyłącza obiektu do sieci elektrycznej, </w:t>
      </w:r>
      <w:r w:rsidR="008C6A6C" w:rsidRPr="00E97242">
        <w:rPr>
          <w:rFonts w:cs="Calibri"/>
          <w:color w:val="000000" w:themeColor="text1"/>
        </w:rPr>
        <w:t>instalacji grzewczej, wentylacyjnej, wodnej i kanalizacyjnej</w:t>
      </w:r>
      <w:r w:rsidR="00A8045F" w:rsidRPr="00E97242">
        <w:rPr>
          <w:rFonts w:cs="Calibri"/>
          <w:color w:val="000000" w:themeColor="text1"/>
        </w:rPr>
        <w:t>.</w:t>
      </w:r>
    </w:p>
    <w:p w14:paraId="3C22F378" w14:textId="7773170C"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12. Wykonanie instalacji: oświetleniowej wewnętrzne i zewnętrznej, inst. wentylacji </w:t>
      </w:r>
      <w:r w:rsidR="00A8045F" w:rsidRPr="00E97242">
        <w:rPr>
          <w:rFonts w:cs="Calibri"/>
          <w:color w:val="000000" w:themeColor="text1"/>
        </w:rPr>
        <w:t>mechanicznej,</w:t>
      </w:r>
      <w:r w:rsidRPr="00E97242">
        <w:rPr>
          <w:rFonts w:cs="Calibri"/>
          <w:color w:val="000000" w:themeColor="text1"/>
        </w:rPr>
        <w:t xml:space="preserve"> klimatyzacji</w:t>
      </w:r>
      <w:r w:rsidR="00A8045F" w:rsidRPr="00E97242">
        <w:rPr>
          <w:rFonts w:cs="Calibri"/>
          <w:color w:val="000000" w:themeColor="text1"/>
        </w:rPr>
        <w:t xml:space="preserve"> i</w:t>
      </w:r>
      <w:r w:rsidRPr="00E97242">
        <w:rPr>
          <w:rFonts w:cs="Calibri"/>
          <w:color w:val="000000" w:themeColor="text1"/>
        </w:rPr>
        <w:t xml:space="preserve"> monitoringu. </w:t>
      </w:r>
    </w:p>
    <w:p w14:paraId="34069DEE" w14:textId="2695EF54"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13. Zakup </w:t>
      </w:r>
      <w:r w:rsidR="004B3757" w:rsidRPr="00E97242">
        <w:rPr>
          <w:rFonts w:cs="Calibri"/>
          <w:color w:val="000000" w:themeColor="text1"/>
        </w:rPr>
        <w:t xml:space="preserve">i montaż </w:t>
      </w:r>
      <w:r w:rsidRPr="00E97242">
        <w:rPr>
          <w:rFonts w:cs="Calibri"/>
          <w:color w:val="000000" w:themeColor="text1"/>
        </w:rPr>
        <w:t>wyposażenia sportowego obiektu</w:t>
      </w:r>
      <w:r w:rsidR="00A8045F" w:rsidRPr="00E97242">
        <w:rPr>
          <w:rFonts w:cs="Calibri"/>
          <w:color w:val="000000" w:themeColor="text1"/>
        </w:rPr>
        <w:t>.</w:t>
      </w:r>
      <w:r w:rsidRPr="00E97242">
        <w:rPr>
          <w:rFonts w:cs="Calibri"/>
          <w:color w:val="000000" w:themeColor="text1"/>
        </w:rPr>
        <w:t xml:space="preserve"> </w:t>
      </w:r>
    </w:p>
    <w:p w14:paraId="6056FBC2" w14:textId="610B38DD"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14. Wykonanie i montaż tablicy informacyjnej</w:t>
      </w:r>
      <w:r w:rsidR="00A8045F" w:rsidRPr="00E97242">
        <w:rPr>
          <w:rFonts w:cs="Calibri"/>
          <w:color w:val="000000" w:themeColor="text1"/>
        </w:rPr>
        <w:t>.</w:t>
      </w:r>
      <w:r w:rsidRPr="00E97242">
        <w:rPr>
          <w:rFonts w:cs="Calibri"/>
          <w:color w:val="000000" w:themeColor="text1"/>
        </w:rPr>
        <w:t xml:space="preserve"> </w:t>
      </w:r>
    </w:p>
    <w:p w14:paraId="7F53CC27" w14:textId="06915DD7"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15</w:t>
      </w:r>
      <w:r w:rsidR="004B3757" w:rsidRPr="00E97242">
        <w:rPr>
          <w:rFonts w:cs="Calibri"/>
          <w:color w:val="000000" w:themeColor="text1"/>
        </w:rPr>
        <w:t>.</w:t>
      </w:r>
      <w:r w:rsidRPr="00E97242">
        <w:rPr>
          <w:rFonts w:cs="Calibri"/>
          <w:color w:val="000000" w:themeColor="text1"/>
        </w:rPr>
        <w:t xml:space="preserve"> Zakup i montaż ławek i trybun</w:t>
      </w:r>
      <w:r w:rsidR="00A8045F" w:rsidRPr="00E97242">
        <w:rPr>
          <w:rFonts w:cs="Calibri"/>
          <w:color w:val="000000" w:themeColor="text1"/>
        </w:rPr>
        <w:t>.</w:t>
      </w:r>
    </w:p>
    <w:p w14:paraId="4D7522F7" w14:textId="5B54B178" w:rsidR="00A8045F" w:rsidRPr="00E97242" w:rsidRDefault="00A8045F" w:rsidP="00E81EC4">
      <w:pPr>
        <w:pStyle w:val="Akapitzlist1"/>
        <w:spacing w:after="0" w:line="276" w:lineRule="auto"/>
        <w:ind w:left="709"/>
        <w:jc w:val="both"/>
        <w:rPr>
          <w:rFonts w:cs="Calibri"/>
          <w:color w:val="000000" w:themeColor="text1"/>
        </w:rPr>
      </w:pPr>
      <w:r w:rsidRPr="00E97242">
        <w:rPr>
          <w:rFonts w:cs="Calibri"/>
          <w:color w:val="000000" w:themeColor="text1"/>
        </w:rPr>
        <w:t>16. Zagospodarowanie terenu zgodnie z projektem.</w:t>
      </w:r>
    </w:p>
    <w:p w14:paraId="6CC5DD18" w14:textId="53B91264" w:rsidR="008C6A6C" w:rsidRPr="00E97242" w:rsidRDefault="00161EB0" w:rsidP="00E81EC4">
      <w:pPr>
        <w:pStyle w:val="Akapitzlist1"/>
        <w:spacing w:after="0" w:line="276" w:lineRule="auto"/>
        <w:ind w:left="709"/>
        <w:jc w:val="both"/>
        <w:rPr>
          <w:rFonts w:cs="Calibri"/>
          <w:color w:val="000000" w:themeColor="text1"/>
        </w:rPr>
      </w:pPr>
      <w:r w:rsidRPr="00E97242">
        <w:rPr>
          <w:rFonts w:cs="Calibri"/>
          <w:color w:val="000000" w:themeColor="text1"/>
        </w:rPr>
        <w:t>1</w:t>
      </w:r>
      <w:r w:rsidR="00A8045F" w:rsidRPr="00E97242">
        <w:rPr>
          <w:rFonts w:cs="Calibri"/>
          <w:color w:val="000000" w:themeColor="text1"/>
        </w:rPr>
        <w:t>7</w:t>
      </w:r>
      <w:r w:rsidR="00E81EC4" w:rsidRPr="00E97242">
        <w:rPr>
          <w:rFonts w:cs="Calibri"/>
          <w:color w:val="000000" w:themeColor="text1"/>
        </w:rPr>
        <w:t xml:space="preserve">. </w:t>
      </w:r>
      <w:r w:rsidR="008C6A6C" w:rsidRPr="00E97242">
        <w:rPr>
          <w:rFonts w:cs="Calibri"/>
          <w:color w:val="000000" w:themeColor="text1"/>
        </w:rPr>
        <w:t>Zapewnienie obecności kierownika budowy oraz kierowników robót branżowych</w:t>
      </w:r>
      <w:r w:rsidR="00A8045F" w:rsidRPr="00E97242">
        <w:rPr>
          <w:rFonts w:cs="Calibri"/>
          <w:color w:val="000000" w:themeColor="text1"/>
        </w:rPr>
        <w:t xml:space="preserve"> oraz nadzoru autorskiego.</w:t>
      </w:r>
    </w:p>
    <w:p w14:paraId="7DBFC0F3" w14:textId="77777777" w:rsidR="008C6A6C" w:rsidRPr="003673B7" w:rsidRDefault="008C6A6C" w:rsidP="008C6A6C">
      <w:pPr>
        <w:pStyle w:val="Akapitzlist1"/>
        <w:spacing w:after="0" w:line="276" w:lineRule="auto"/>
        <w:ind w:left="2880"/>
        <w:jc w:val="both"/>
        <w:rPr>
          <w:rFonts w:cs="Calibri"/>
          <w:color w:val="000000"/>
        </w:rPr>
      </w:pPr>
    </w:p>
    <w:p w14:paraId="405A2563" w14:textId="77777777" w:rsidR="008C6A6C" w:rsidRDefault="008C6A6C" w:rsidP="008C6A6C">
      <w:pPr>
        <w:pStyle w:val="Akapitzlist1"/>
        <w:numPr>
          <w:ilvl w:val="0"/>
          <w:numId w:val="2"/>
        </w:numPr>
        <w:spacing w:after="0" w:line="276" w:lineRule="auto"/>
        <w:jc w:val="both"/>
        <w:rPr>
          <w:rFonts w:cs="Calibri"/>
          <w:b/>
          <w:bCs/>
          <w:color w:val="000000"/>
        </w:rPr>
      </w:pPr>
      <w:r w:rsidRPr="003673B7">
        <w:rPr>
          <w:rFonts w:cs="Calibri"/>
          <w:b/>
          <w:bCs/>
          <w:color w:val="000000"/>
        </w:rPr>
        <w:t>Kwalifikacje wykonawców</w:t>
      </w:r>
    </w:p>
    <w:p w14:paraId="2D8263CF" w14:textId="6B679EA1" w:rsidR="00E97242" w:rsidRDefault="00E97242" w:rsidP="00E97242">
      <w:pPr>
        <w:pStyle w:val="Akapitzlist1"/>
        <w:spacing w:after="0" w:line="276" w:lineRule="auto"/>
        <w:ind w:left="0"/>
        <w:jc w:val="both"/>
        <w:rPr>
          <w:rFonts w:cs="Calibri"/>
          <w:bCs/>
          <w:color w:val="000000"/>
        </w:rPr>
      </w:pPr>
      <w:r w:rsidRPr="00E97242">
        <w:rPr>
          <w:rFonts w:cs="Calibri"/>
          <w:b/>
          <w:bCs/>
          <w:color w:val="000000"/>
        </w:rPr>
        <w:t>6.1.</w:t>
      </w:r>
      <w:r>
        <w:rPr>
          <w:rFonts w:cs="Calibri"/>
          <w:bCs/>
          <w:color w:val="000000"/>
        </w:rPr>
        <w:t xml:space="preserve"> </w:t>
      </w:r>
      <w:r w:rsidRPr="00E97242">
        <w:rPr>
          <w:rFonts w:cs="Calibri"/>
          <w:bCs/>
          <w:color w:val="000000"/>
        </w:rPr>
        <w:t>Kwalifikacje ekonomiczne</w:t>
      </w:r>
    </w:p>
    <w:p w14:paraId="38073E3E" w14:textId="6EDE9117" w:rsidR="00E97242" w:rsidRPr="00E97242" w:rsidRDefault="00E97242" w:rsidP="00E97242">
      <w:pPr>
        <w:pStyle w:val="Akapitzlist1"/>
        <w:spacing w:after="0" w:line="276" w:lineRule="auto"/>
        <w:ind w:left="0"/>
        <w:jc w:val="both"/>
        <w:rPr>
          <w:rFonts w:cs="Calibri"/>
          <w:bCs/>
          <w:color w:val="000000"/>
        </w:rPr>
      </w:pPr>
      <w:r>
        <w:rPr>
          <w:rFonts w:cs="Calibri"/>
          <w:bCs/>
          <w:color w:val="000000"/>
        </w:rPr>
        <w:t xml:space="preserve">Wykonawca musi wykazać że posiada dokument potwierdzający, że jest ubezpieczony od odpowiedzialności cywilnej w zakresie prowadzonej działalności związanej z przedmiotem zamówienia na </w:t>
      </w:r>
      <w:proofErr w:type="spellStart"/>
      <w:r>
        <w:rPr>
          <w:rFonts w:cs="Calibri"/>
          <w:bCs/>
          <w:color w:val="000000"/>
        </w:rPr>
        <w:t>minium</w:t>
      </w:r>
      <w:proofErr w:type="spellEnd"/>
      <w:r>
        <w:rPr>
          <w:rFonts w:cs="Calibri"/>
          <w:bCs/>
          <w:color w:val="000000"/>
        </w:rPr>
        <w:t xml:space="preserve"> 3 000 000,00 zł (słownie: trzy </w:t>
      </w:r>
      <w:proofErr w:type="spellStart"/>
      <w:r>
        <w:rPr>
          <w:rFonts w:cs="Calibri"/>
          <w:bCs/>
          <w:color w:val="000000"/>
        </w:rPr>
        <w:t>milony</w:t>
      </w:r>
      <w:proofErr w:type="spellEnd"/>
      <w:r>
        <w:rPr>
          <w:rFonts w:cs="Calibri"/>
          <w:bCs/>
          <w:color w:val="000000"/>
        </w:rPr>
        <w:t xml:space="preserve"> złotych).</w:t>
      </w:r>
    </w:p>
    <w:p w14:paraId="5D590B39" w14:textId="6B710F5F" w:rsidR="008C6A6C" w:rsidRPr="003673B7" w:rsidRDefault="00E97242" w:rsidP="00E97242">
      <w:pPr>
        <w:spacing w:after="0" w:line="360" w:lineRule="auto"/>
        <w:jc w:val="both"/>
        <w:rPr>
          <w:rFonts w:cs="Calibri"/>
        </w:rPr>
      </w:pPr>
      <w:r w:rsidRPr="00E97242">
        <w:rPr>
          <w:rFonts w:cs="Calibri"/>
          <w:b/>
          <w:color w:val="000000"/>
          <w:spacing w:val="1"/>
        </w:rPr>
        <w:t>6.2.</w:t>
      </w:r>
      <w:r>
        <w:rPr>
          <w:rFonts w:cs="Calibri"/>
          <w:color w:val="000000"/>
          <w:spacing w:val="1"/>
        </w:rPr>
        <w:t xml:space="preserve"> </w:t>
      </w:r>
      <w:r w:rsidR="008C6A6C" w:rsidRPr="003673B7">
        <w:rPr>
          <w:rFonts w:cs="Calibri"/>
          <w:color w:val="000000"/>
          <w:spacing w:val="1"/>
        </w:rPr>
        <w:t>Zdolności techniczne i zawodowe</w:t>
      </w:r>
    </w:p>
    <w:p w14:paraId="3C1075C1" w14:textId="77777777" w:rsidR="008C6A6C" w:rsidRPr="003673B7" w:rsidRDefault="008C6A6C" w:rsidP="008C6A6C">
      <w:pPr>
        <w:spacing w:after="0" w:line="360" w:lineRule="auto"/>
        <w:ind w:left="348"/>
        <w:jc w:val="both"/>
        <w:rPr>
          <w:rFonts w:cs="Calibri"/>
        </w:rPr>
      </w:pPr>
      <w:r w:rsidRPr="003673B7">
        <w:rPr>
          <w:rFonts w:cs="Calibri"/>
        </w:rPr>
        <w:t>O udzielenie zamówienia mogą się ubiegać Wykonawcy, którzy spełniają warunki określone w art. 112 ust. 2 ustawy Pzp., dotyczące zdolności technicznych lub zawodowych.</w:t>
      </w:r>
    </w:p>
    <w:p w14:paraId="5E82441A" w14:textId="77777777" w:rsidR="008C6A6C" w:rsidRPr="003673B7" w:rsidRDefault="008C6A6C" w:rsidP="008C6A6C">
      <w:pPr>
        <w:spacing w:after="0" w:line="360" w:lineRule="auto"/>
        <w:ind w:left="708"/>
        <w:rPr>
          <w:rFonts w:cs="Calibri"/>
        </w:rPr>
      </w:pPr>
      <w:r w:rsidRPr="003673B7">
        <w:rPr>
          <w:rFonts w:cs="Calibri"/>
        </w:rPr>
        <w:lastRenderedPageBreak/>
        <w:t>Zamawiający uzna warunek za spełniony, jeżeli wykonawca wykaże, że:</w:t>
      </w:r>
    </w:p>
    <w:p w14:paraId="467B953A" w14:textId="616EF351" w:rsidR="008C6A6C" w:rsidRPr="00654CD8" w:rsidRDefault="008C6A6C" w:rsidP="008C6A6C">
      <w:pPr>
        <w:numPr>
          <w:ilvl w:val="0"/>
          <w:numId w:val="7"/>
        </w:numPr>
        <w:suppressAutoHyphens w:val="0"/>
        <w:spacing w:after="0" w:line="360" w:lineRule="auto"/>
        <w:rPr>
          <w:rFonts w:cs="Calibri"/>
          <w:color w:val="auto"/>
        </w:rPr>
      </w:pPr>
      <w:r w:rsidRPr="00654CD8">
        <w:rPr>
          <w:rFonts w:cs="Calibri"/>
          <w:color w:val="auto"/>
        </w:rPr>
        <w:t xml:space="preserve">nie wcześniej niż w okresie ostatnich 5 lat przed upływem terminu składania ofert, a jeżeli okres prowadzenia działalności jest krótszy – w tym okresie, należycie wykonywał co najmniej dwie  roboty budowlano – montażowe </w:t>
      </w:r>
      <w:r w:rsidR="002A44A8">
        <w:rPr>
          <w:rFonts w:cs="Calibri"/>
          <w:color w:val="auto"/>
        </w:rPr>
        <w:t>polegające na</w:t>
      </w:r>
      <w:r w:rsidR="00742EE6">
        <w:rPr>
          <w:rFonts w:cs="Calibri"/>
          <w:color w:val="auto"/>
        </w:rPr>
        <w:t>:</w:t>
      </w:r>
      <w:r w:rsidR="002A44A8">
        <w:rPr>
          <w:rFonts w:cs="Calibri"/>
          <w:color w:val="auto"/>
        </w:rPr>
        <w:t xml:space="preserve"> budowie lub przebudowie lub remoncie obiektu sportowego zadaszonego lub hali sportowej lub basenu</w:t>
      </w:r>
      <w:r w:rsidR="00742EE6">
        <w:rPr>
          <w:rFonts w:cs="Calibri"/>
          <w:color w:val="auto"/>
        </w:rPr>
        <w:t xml:space="preserve"> o wartości nie mniejszej niż 2</w:t>
      </w:r>
      <w:r w:rsidRPr="00654CD8">
        <w:rPr>
          <w:rFonts w:cs="Calibri"/>
          <w:color w:val="auto"/>
        </w:rPr>
        <w:t> 000 000,00z</w:t>
      </w:r>
      <w:r w:rsidRPr="004B3757">
        <w:rPr>
          <w:rFonts w:cs="Calibri"/>
          <w:bCs/>
          <w:color w:val="auto"/>
        </w:rPr>
        <w:t>ł. brutto</w:t>
      </w:r>
      <w:r w:rsidRPr="004B3757">
        <w:rPr>
          <w:rFonts w:cs="Calibri"/>
          <w:color w:val="auto"/>
        </w:rPr>
        <w:t xml:space="preserve"> </w:t>
      </w:r>
      <w:r w:rsidRPr="00654CD8">
        <w:rPr>
          <w:rFonts w:cs="Calibri"/>
          <w:color w:val="auto"/>
        </w:rPr>
        <w:t xml:space="preserve">(słownie: </w:t>
      </w:r>
      <w:r w:rsidR="00742EE6">
        <w:rPr>
          <w:rFonts w:cs="Calibri"/>
          <w:color w:val="auto"/>
        </w:rPr>
        <w:t>dwa</w:t>
      </w:r>
      <w:r w:rsidRPr="00654CD8">
        <w:rPr>
          <w:rFonts w:cs="Calibri"/>
          <w:color w:val="auto"/>
        </w:rPr>
        <w:t xml:space="preserve"> miliony złotych brutto).</w:t>
      </w:r>
    </w:p>
    <w:p w14:paraId="0E18AE9C" w14:textId="77777777" w:rsidR="008C6A6C" w:rsidRPr="003673B7" w:rsidRDefault="008C6A6C" w:rsidP="008C6A6C">
      <w:pPr>
        <w:pStyle w:val="Default"/>
        <w:numPr>
          <w:ilvl w:val="0"/>
          <w:numId w:val="7"/>
        </w:numPr>
        <w:suppressAutoHyphens w:val="0"/>
        <w:autoSpaceDE w:val="0"/>
        <w:autoSpaceDN w:val="0"/>
        <w:adjustRightInd w:val="0"/>
        <w:spacing w:line="360" w:lineRule="auto"/>
        <w:rPr>
          <w:color w:val="auto"/>
          <w:sz w:val="22"/>
          <w:szCs w:val="22"/>
        </w:rPr>
      </w:pPr>
      <w:r w:rsidRPr="003673B7">
        <w:rPr>
          <w:color w:val="auto"/>
          <w:sz w:val="22"/>
          <w:szCs w:val="22"/>
        </w:rPr>
        <w:t xml:space="preserve">dysponuje lub będzie dysponował osobami, które będą skierowane do realizacji zamówienia, posiadającymi kwalifikacje zawodowe, doświadczenie i wykształcenie odpowiednie do pełnionej funkcji (specjalności). Wykonawca musi wykazać, iż dysponuje lub będzie dysponował: </w:t>
      </w:r>
    </w:p>
    <w:p w14:paraId="63EF56A9" w14:textId="77777777" w:rsidR="008C6A6C" w:rsidRPr="003673B7" w:rsidRDefault="008C6A6C" w:rsidP="008C6A6C">
      <w:pPr>
        <w:pStyle w:val="Default"/>
        <w:spacing w:line="360" w:lineRule="auto"/>
        <w:ind w:left="708"/>
        <w:rPr>
          <w:color w:val="auto"/>
          <w:sz w:val="22"/>
          <w:szCs w:val="22"/>
        </w:rPr>
      </w:pPr>
      <w:r w:rsidRPr="003673B7">
        <w:rPr>
          <w:color w:val="auto"/>
          <w:sz w:val="22"/>
          <w:szCs w:val="22"/>
        </w:rPr>
        <w:t>Osobami posiadającymi:</w:t>
      </w:r>
    </w:p>
    <w:p w14:paraId="6FDC6FE0" w14:textId="77777777" w:rsidR="008C6A6C" w:rsidRPr="003673B7" w:rsidRDefault="008C6A6C" w:rsidP="008C6A6C">
      <w:pPr>
        <w:pStyle w:val="Default"/>
        <w:spacing w:line="360" w:lineRule="auto"/>
        <w:ind w:left="708"/>
        <w:rPr>
          <w:color w:val="auto"/>
          <w:sz w:val="22"/>
          <w:szCs w:val="22"/>
        </w:rPr>
      </w:pPr>
      <w:r w:rsidRPr="003673B7">
        <w:rPr>
          <w:color w:val="auto"/>
          <w:sz w:val="22"/>
          <w:szCs w:val="22"/>
        </w:rPr>
        <w:t>- uprawnienia budowlane do pełnienia samodzielnych funkcji technicznych w budownictwie – zgodnie z przepisami ustawy z dnia 7 lipca 1994 r. Prawo budowlane (Dz. U. 2020 r., poz. 1333 z późn. zm.), zwanej dalej „ustawa Pb” oraz przepisami Rozporządzenia Ministra Inwestycji i Rozwoju z dnia 29 kwietnia 2019 r. w sprawie przygotowania zawodowego do wykonywania samodzielnych funkcji technicznych w budownictwie (Dz. U. 2019 r., poz. 831 ) lub odpowiadającymi im ważnymi uprawnieniami budowlanymi wydanymi na podstawie uprzednio obowiązujących przepisów prawa, lub uznanymi przez właściwy organ, zgodnie z ustawą z dnia 22 grudnia 2015 r. o zasadach uznawania kwalifikacji zawodowych nabytych w państwach członkowskich Unii Europejskiej (Dz. U. 2020 r., poz. 220 z późn. zm.) lub zgodnie z wcześniej obowiązującymi przepisami dotyczącymi uznawania kwalifikacji</w:t>
      </w:r>
    </w:p>
    <w:p w14:paraId="76BCE673" w14:textId="77777777" w:rsidR="008C6A6C" w:rsidRPr="003673B7" w:rsidRDefault="008C6A6C" w:rsidP="008C6A6C">
      <w:pPr>
        <w:pStyle w:val="Default"/>
        <w:spacing w:line="360" w:lineRule="auto"/>
        <w:ind w:left="708"/>
        <w:rPr>
          <w:color w:val="auto"/>
          <w:sz w:val="22"/>
          <w:szCs w:val="22"/>
        </w:rPr>
      </w:pPr>
      <w:r w:rsidRPr="003673B7">
        <w:rPr>
          <w:color w:val="auto"/>
          <w:sz w:val="22"/>
          <w:szCs w:val="22"/>
        </w:rPr>
        <w:t xml:space="preserve">– w specjalności: </w:t>
      </w:r>
    </w:p>
    <w:p w14:paraId="47E1B034" w14:textId="77777777" w:rsidR="008C6A6C" w:rsidRPr="003673B7" w:rsidRDefault="008C6A6C" w:rsidP="008C6A6C">
      <w:pPr>
        <w:pStyle w:val="Default"/>
        <w:spacing w:after="151" w:line="360" w:lineRule="auto"/>
        <w:ind w:firstLine="708"/>
        <w:rPr>
          <w:color w:val="auto"/>
          <w:sz w:val="22"/>
          <w:szCs w:val="22"/>
        </w:rPr>
      </w:pPr>
      <w:r w:rsidRPr="003673B7">
        <w:rPr>
          <w:color w:val="auto"/>
          <w:sz w:val="22"/>
          <w:szCs w:val="22"/>
        </w:rPr>
        <w:t xml:space="preserve">(i) Kierownik budowy – co najmniej jedna osoba posiadająca: </w:t>
      </w:r>
    </w:p>
    <w:p w14:paraId="3831A06B" w14:textId="77777777" w:rsidR="008C6A6C" w:rsidRPr="003673B7" w:rsidRDefault="008C6A6C" w:rsidP="008C6A6C">
      <w:pPr>
        <w:pStyle w:val="Default"/>
        <w:numPr>
          <w:ilvl w:val="0"/>
          <w:numId w:val="8"/>
        </w:numPr>
        <w:suppressAutoHyphens w:val="0"/>
        <w:autoSpaceDE w:val="0"/>
        <w:autoSpaceDN w:val="0"/>
        <w:adjustRightInd w:val="0"/>
        <w:spacing w:after="151" w:line="360" w:lineRule="auto"/>
        <w:rPr>
          <w:color w:val="auto"/>
          <w:sz w:val="22"/>
          <w:szCs w:val="22"/>
        </w:rPr>
      </w:pPr>
      <w:r w:rsidRPr="003673B7">
        <w:rPr>
          <w:color w:val="auto"/>
          <w:sz w:val="22"/>
          <w:szCs w:val="22"/>
        </w:rPr>
        <w:t xml:space="preserve">uprawnienia budowlane do kierowania robotami budowlanymi w specjalności konstrukcyjno-budowlanej bez ograniczeń oraz </w:t>
      </w:r>
    </w:p>
    <w:p w14:paraId="62E4076E" w14:textId="77777777" w:rsidR="008C6A6C" w:rsidRPr="003673B7" w:rsidRDefault="008C6A6C" w:rsidP="008C6A6C">
      <w:pPr>
        <w:pStyle w:val="Default"/>
        <w:numPr>
          <w:ilvl w:val="0"/>
          <w:numId w:val="8"/>
        </w:numPr>
        <w:suppressAutoHyphens w:val="0"/>
        <w:autoSpaceDE w:val="0"/>
        <w:autoSpaceDN w:val="0"/>
        <w:adjustRightInd w:val="0"/>
        <w:spacing w:line="360" w:lineRule="auto"/>
        <w:rPr>
          <w:color w:val="auto"/>
          <w:sz w:val="22"/>
          <w:szCs w:val="22"/>
        </w:rPr>
      </w:pPr>
      <w:r w:rsidRPr="003673B7">
        <w:rPr>
          <w:color w:val="auto"/>
          <w:sz w:val="22"/>
          <w:szCs w:val="22"/>
        </w:rPr>
        <w:t xml:space="preserve">doświadczenie na stanowisku kierownika budowy w realizacji minimum 2 robót budowlanych w budynku użyteczności publicznej przez okres co najmniej od przejęcia obowiązków kierownika budowy do zgłoszenia zakończenia robót budowlanych. </w:t>
      </w:r>
    </w:p>
    <w:p w14:paraId="60FDE9A4" w14:textId="77777777" w:rsidR="008C6A6C" w:rsidRPr="003673B7" w:rsidRDefault="008C6A6C" w:rsidP="008C6A6C">
      <w:pPr>
        <w:pStyle w:val="Default"/>
        <w:spacing w:line="360" w:lineRule="auto"/>
        <w:ind w:left="1068"/>
        <w:rPr>
          <w:color w:val="auto"/>
          <w:sz w:val="22"/>
          <w:szCs w:val="22"/>
        </w:rPr>
      </w:pPr>
    </w:p>
    <w:p w14:paraId="07F91AE3" w14:textId="77777777" w:rsidR="008C6A6C" w:rsidRPr="003673B7" w:rsidRDefault="008C6A6C" w:rsidP="008C6A6C">
      <w:pPr>
        <w:pStyle w:val="Default"/>
        <w:spacing w:after="151" w:line="360" w:lineRule="auto"/>
        <w:ind w:firstLine="708"/>
        <w:rPr>
          <w:color w:val="auto"/>
          <w:sz w:val="22"/>
          <w:szCs w:val="22"/>
        </w:rPr>
      </w:pPr>
      <w:r w:rsidRPr="003673B7">
        <w:rPr>
          <w:color w:val="auto"/>
          <w:sz w:val="22"/>
          <w:szCs w:val="22"/>
        </w:rPr>
        <w:t xml:space="preserve">(ii) Kierownik robót sanitarnych – co najmniej jedna osoba posiadająca: </w:t>
      </w:r>
    </w:p>
    <w:p w14:paraId="7A8935ED" w14:textId="77777777" w:rsidR="008C6A6C" w:rsidRPr="003673B7" w:rsidRDefault="008C6A6C" w:rsidP="008C6A6C">
      <w:pPr>
        <w:pStyle w:val="Default"/>
        <w:numPr>
          <w:ilvl w:val="0"/>
          <w:numId w:val="9"/>
        </w:numPr>
        <w:suppressAutoHyphens w:val="0"/>
        <w:autoSpaceDE w:val="0"/>
        <w:autoSpaceDN w:val="0"/>
        <w:adjustRightInd w:val="0"/>
        <w:spacing w:line="360" w:lineRule="auto"/>
        <w:rPr>
          <w:color w:val="auto"/>
          <w:sz w:val="22"/>
          <w:szCs w:val="22"/>
        </w:rPr>
      </w:pPr>
      <w:r w:rsidRPr="003673B7">
        <w:rPr>
          <w:color w:val="auto"/>
          <w:sz w:val="22"/>
          <w:szCs w:val="22"/>
        </w:rPr>
        <w:lastRenderedPageBreak/>
        <w:t xml:space="preserve">uprawnienia budowlane do kierowania robotami budowlanymi w specjalności instalacyjnej, w zakresie sieci, instalacji i urządzeń cieplnych, wentylacyjnych, gazowych, wodociągowych i kanalizacyjnych bez ograniczeń. </w:t>
      </w:r>
    </w:p>
    <w:p w14:paraId="7CE6BF87" w14:textId="77777777" w:rsidR="008C6A6C" w:rsidRPr="003673B7" w:rsidRDefault="008C6A6C" w:rsidP="008C6A6C">
      <w:pPr>
        <w:pStyle w:val="Default"/>
        <w:spacing w:line="360" w:lineRule="auto"/>
        <w:ind w:left="1068"/>
        <w:rPr>
          <w:color w:val="auto"/>
          <w:sz w:val="22"/>
          <w:szCs w:val="22"/>
        </w:rPr>
      </w:pPr>
    </w:p>
    <w:p w14:paraId="3B4E96C1" w14:textId="77777777" w:rsidR="008C6A6C" w:rsidRPr="003673B7" w:rsidRDefault="008C6A6C" w:rsidP="008C6A6C">
      <w:pPr>
        <w:pStyle w:val="Default"/>
        <w:spacing w:after="149" w:line="360" w:lineRule="auto"/>
        <w:ind w:firstLine="708"/>
        <w:rPr>
          <w:color w:val="auto"/>
          <w:sz w:val="22"/>
          <w:szCs w:val="22"/>
        </w:rPr>
      </w:pPr>
      <w:r w:rsidRPr="003673B7">
        <w:rPr>
          <w:color w:val="auto"/>
          <w:sz w:val="22"/>
          <w:szCs w:val="22"/>
        </w:rPr>
        <w:t xml:space="preserve">(iii) Kierownik robót elektrycznych i elektroenergetycznych – co najmniej jedna osoba posiadająca: </w:t>
      </w:r>
    </w:p>
    <w:p w14:paraId="50FA3591" w14:textId="77777777" w:rsidR="008C6A6C" w:rsidRPr="003673B7" w:rsidRDefault="008C6A6C" w:rsidP="008C6A6C">
      <w:pPr>
        <w:pStyle w:val="Default"/>
        <w:numPr>
          <w:ilvl w:val="0"/>
          <w:numId w:val="9"/>
        </w:numPr>
        <w:suppressAutoHyphens w:val="0"/>
        <w:autoSpaceDE w:val="0"/>
        <w:autoSpaceDN w:val="0"/>
        <w:adjustRightInd w:val="0"/>
        <w:spacing w:line="360" w:lineRule="auto"/>
        <w:rPr>
          <w:color w:val="auto"/>
          <w:sz w:val="22"/>
          <w:szCs w:val="22"/>
        </w:rPr>
      </w:pPr>
      <w:r w:rsidRPr="003673B7">
        <w:rPr>
          <w:color w:val="auto"/>
          <w:sz w:val="22"/>
          <w:szCs w:val="22"/>
        </w:rPr>
        <w:t>uprawnienia budowlane do kierowania robotami budowlanymi w specjalności instalacyjnej, w zakresie sieci, instalacji i urządzeń elektrycznych i elektroenergetycznych bez ograniczeń.</w:t>
      </w:r>
    </w:p>
    <w:p w14:paraId="29E5D225" w14:textId="77777777" w:rsidR="008C6A6C" w:rsidRPr="003673B7" w:rsidRDefault="008C6A6C" w:rsidP="008C6A6C">
      <w:pPr>
        <w:pStyle w:val="Default"/>
        <w:spacing w:line="360" w:lineRule="auto"/>
        <w:ind w:left="1068"/>
        <w:rPr>
          <w:color w:val="auto"/>
          <w:sz w:val="22"/>
          <w:szCs w:val="22"/>
        </w:rPr>
      </w:pPr>
    </w:p>
    <w:p w14:paraId="70BBA071" w14:textId="77777777" w:rsidR="008C6A6C" w:rsidRPr="003673B7" w:rsidRDefault="008C6A6C" w:rsidP="008C6A6C">
      <w:pPr>
        <w:pStyle w:val="Default"/>
        <w:ind w:left="708"/>
        <w:rPr>
          <w:color w:val="auto"/>
          <w:sz w:val="22"/>
          <w:szCs w:val="22"/>
        </w:rPr>
      </w:pPr>
      <w:r w:rsidRPr="003673B7">
        <w:rPr>
          <w:color w:val="auto"/>
          <w:sz w:val="22"/>
          <w:szCs w:val="22"/>
        </w:rPr>
        <w:t xml:space="preserve">Zamawiający </w:t>
      </w:r>
      <w:r w:rsidRPr="003673B7">
        <w:rPr>
          <w:b/>
          <w:bCs/>
          <w:color w:val="auto"/>
          <w:sz w:val="22"/>
          <w:szCs w:val="22"/>
        </w:rPr>
        <w:t xml:space="preserve">dopuszcza </w:t>
      </w:r>
      <w:r w:rsidRPr="003673B7">
        <w:rPr>
          <w:color w:val="auto"/>
          <w:sz w:val="22"/>
          <w:szCs w:val="22"/>
        </w:rPr>
        <w:t xml:space="preserve">możliwość łączenia funkcji w przypadku osób, o których mowa w </w:t>
      </w:r>
      <w:proofErr w:type="spellStart"/>
      <w:r w:rsidRPr="003673B7">
        <w:rPr>
          <w:color w:val="auto"/>
          <w:sz w:val="22"/>
          <w:szCs w:val="22"/>
        </w:rPr>
        <w:t>ppkt</w:t>
      </w:r>
      <w:proofErr w:type="spellEnd"/>
      <w:r w:rsidRPr="003673B7">
        <w:rPr>
          <w:color w:val="auto"/>
          <w:sz w:val="22"/>
          <w:szCs w:val="22"/>
        </w:rPr>
        <w:t>. (i) – (iii) powyżej, które posiadają uprawnienia/kwalifikacje w więcej niż jednej specjalności.</w:t>
      </w:r>
    </w:p>
    <w:p w14:paraId="7619DFDB" w14:textId="77777777" w:rsidR="008C6A6C" w:rsidRPr="003673B7" w:rsidRDefault="008C6A6C" w:rsidP="008C6A6C">
      <w:pPr>
        <w:spacing w:after="0" w:line="276" w:lineRule="auto"/>
        <w:jc w:val="both"/>
        <w:rPr>
          <w:rFonts w:cs="Calibri"/>
        </w:rPr>
      </w:pPr>
    </w:p>
    <w:p w14:paraId="59ADCD6B" w14:textId="77777777" w:rsidR="008C6A6C" w:rsidRDefault="008C6A6C" w:rsidP="008C6A6C">
      <w:pPr>
        <w:rPr>
          <w:rFonts w:eastAsia="Times New Roman" w:cs="Calibri"/>
          <w:b/>
          <w:lang w:eastAsia="pl-PL"/>
        </w:rPr>
      </w:pPr>
      <w:r w:rsidRPr="003673B7">
        <w:rPr>
          <w:rFonts w:eastAsia="Times New Roman" w:cs="Calibri"/>
          <w:b/>
          <w:lang w:eastAsia="pl-PL"/>
        </w:rPr>
        <w:t>Uwagi dodatkowe:</w:t>
      </w:r>
    </w:p>
    <w:p w14:paraId="7BAE5B42" w14:textId="77777777" w:rsidR="008C6A6C" w:rsidRDefault="008C6A6C" w:rsidP="008C6A6C">
      <w:pPr>
        <w:rPr>
          <w:rFonts w:eastAsia="Times New Roman" w:cs="Calibri"/>
          <w:b/>
          <w:lang w:eastAsia="pl-PL"/>
        </w:rPr>
      </w:pPr>
      <w:r>
        <w:rPr>
          <w:rFonts w:eastAsia="Times New Roman" w:cs="Calibri"/>
          <w:b/>
          <w:lang w:eastAsia="pl-PL"/>
        </w:rPr>
        <w:t xml:space="preserve">Wykonawca jest zobowiązany do umieszczenia na ścianie frontowej, nad drzwiami wejściowymi do obiektu będącego efektem realizacji zadania, tablicy z logiem Programu dostępnym na stronie internetowej Ministerstwa pod adresem: </w:t>
      </w:r>
      <w:hyperlink r:id="rId8" w:history="1">
        <w:r w:rsidRPr="00E559A7">
          <w:rPr>
            <w:rStyle w:val="Hipercze"/>
            <w:rFonts w:eastAsia="Times New Roman" w:cs="Calibri"/>
            <w:b/>
            <w:lang w:eastAsia="pl-PL"/>
          </w:rPr>
          <w:t>https://www.gov.pl/web/sport/program-olimpia-program-budowy-przyszkolnych-hal-sportowych</w:t>
        </w:r>
      </w:hyperlink>
    </w:p>
    <w:p w14:paraId="6AEFE790" w14:textId="77777777" w:rsidR="008C6A6C" w:rsidRDefault="008C6A6C" w:rsidP="008C6A6C">
      <w:pPr>
        <w:rPr>
          <w:rFonts w:eastAsia="Times New Roman" w:cs="Calibri"/>
          <w:b/>
          <w:lang w:eastAsia="pl-PL"/>
        </w:rPr>
      </w:pPr>
    </w:p>
    <w:p w14:paraId="1093716E"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Wykonawca ponosi całkowitą odpowiedzialność za szkody wyrządzone na działkach zniszczonych w trakcie prowadzenia robót (w tym wszystkich dróg zniszczonych przez Wykonawcę w trakcie wykonywania robót). W takim przypadku, Wykonawca zobowiązany jest do naprawienia szkody władającym terenem bez zbędnej zwłoki, bądź przez przywrócenie terenu do stanu poprzedniego, bądź przez zapłatę odpowiedniej sumy pieniężnej. </w:t>
      </w:r>
    </w:p>
    <w:p w14:paraId="03735504"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podejmie wszelkie racjonalne kroki dla zabezpieczenia środowiska zarówno na terenie budowy, jak i poza nim, oraz dla ograniczenia szkód i uciążliwości dla ludzi i mienia, wynikłych z zanieczyszczenia, hałasu i innych skutków jego działań.</w:t>
      </w:r>
    </w:p>
    <w:p w14:paraId="7A913BF0"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ma obowiązek znać i stosować w czasie prowadzenia robót wszystkie przepisy dotyczące ochrony środowiska naturalnego, w tym również ustawy o odpadach i ustawy o ochronie przyrody. Wszelkie opłaty i kary za przekroczenie w trakcie realizacji robót norm, określonych w odpowiednich przepisach dotyczących ochrony środowiska, poniesie Wykonawca.</w:t>
      </w:r>
    </w:p>
    <w:p w14:paraId="30B55CF3"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Wykonawca uiści stosowne opłaty oraz uzyska na swój koszt wszelkie uzgodnienia i pozwolenia na wywóz nieczystości stałych i płynnych oraz odpadów, oraz bezpieczne, </w:t>
      </w:r>
      <w:r w:rsidRPr="003673B7">
        <w:rPr>
          <w:rFonts w:eastAsia="Times New Roman" w:cs="Calibri"/>
          <w:lang w:eastAsia="pl-PL"/>
        </w:rPr>
        <w:lastRenderedPageBreak/>
        <w:t>prawidłowe odprowadzanie wód gruntowych i opadowych z całego terenu budowy, lub miejsc związanych z prowadzeniem robót, tak, aby ani roboty, ani ich otoczenie nie zostały uszkodzone.</w:t>
      </w:r>
    </w:p>
    <w:p w14:paraId="38BBAC5F"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będzie odpowiedzialny za dostarczenie energii, wody i innych usług, których może potrzebować do wykonania robót objętych zamówieniem. W przypadku korzystania z dostawy energii, wody i innych usług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w:t>
      </w:r>
    </w:p>
    <w:p w14:paraId="12D0870A"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ograniczy swoje działania do terenu objętego inwestycją. Wykonawca podejmie konieczne kroki dla utrzymania sprzętu Wykonawcy oraz personelu Wykonawcy na terenie budowy i tych obszarów dodatkowych, z dala od terenów sąsiednich.</w:t>
      </w:r>
    </w:p>
    <w:p w14:paraId="64D94BE5"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 trakcie wykonywania robót Wykonawca będzie utrzymywał teren budowy w stanie wolnym od wszelkich niepotrzebnych przeszkód i będzie składował lub pozbywał się wszelkiego zbędnego sprzętu Wykonawcy i nadwyżek materiałów. Wykonawca będzie usuwał z terenu budowy wszelkie szczątki, odpadki oraz elementy infrastruktury tymczasowej, które nie są już potrzebne.</w:t>
      </w:r>
    </w:p>
    <w:p w14:paraId="7F41720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na terenie budowy będzie prowadził gospodarkę odpadami. Każdy odpad musi być zagospodarowany zgodnie z obowiązującym prawem, a dowód utylizacji przedstawiony Inwestorowi</w:t>
      </w:r>
    </w:p>
    <w:p w14:paraId="0CC118BE"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zaznajomi się z umiejscowieniem wszystkich istniejących instalacji, takich jak np.: odwodnienie, linie i słupy telefoniczne i elektryczne, światłowody, wodociągi, gazociągi i podobne, przed rozpoczęciem jakichkolwiek wykopów lub innych prac mogących uszkodzić istniejące instalacje.</w:t>
      </w:r>
    </w:p>
    <w:p w14:paraId="66DEF787" w14:textId="77777777" w:rsidR="008C6A6C" w:rsidRPr="003673B7" w:rsidRDefault="008C6A6C" w:rsidP="008C6A6C">
      <w:pPr>
        <w:numPr>
          <w:ilvl w:val="0"/>
          <w:numId w:val="10"/>
        </w:numPr>
        <w:tabs>
          <w:tab w:val="left" w:pos="993"/>
          <w:tab w:val="left" w:pos="1276"/>
          <w:tab w:val="left" w:pos="1560"/>
        </w:tabs>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Każdorazowo przed przystąpieniem do wykonywania robót ziemnych, kontrolne wykopy będą wykonane w celu zidentyfikowania podziemnej instalacji, której uszkodzenie może stanowić zagrożenie bezpieczeństwa. </w:t>
      </w:r>
    </w:p>
    <w:p w14:paraId="12CAF353" w14:textId="7F948D82" w:rsidR="008C6A6C" w:rsidRPr="00A8045F" w:rsidRDefault="008C6A6C" w:rsidP="00A8045F">
      <w:pPr>
        <w:pStyle w:val="Akapitzlist"/>
        <w:numPr>
          <w:ilvl w:val="0"/>
          <w:numId w:val="10"/>
        </w:numPr>
        <w:suppressAutoHyphens w:val="0"/>
        <w:spacing w:after="0" w:line="360" w:lineRule="auto"/>
        <w:jc w:val="both"/>
        <w:rPr>
          <w:rFonts w:eastAsia="Times New Roman" w:cs="Calibri"/>
          <w:lang w:eastAsia="pl-PL"/>
        </w:rPr>
      </w:pPr>
      <w:r w:rsidRPr="00A8045F">
        <w:rPr>
          <w:rFonts w:eastAsia="Times New Roman" w:cs="Calibri"/>
          <w:lang w:eastAsia="pl-PL"/>
        </w:rPr>
        <w:t>Wykonawca będzie odpowiedzialny za wszelkie uszkodzenia dróg, wodociągów i gazociągów, słupów i linii energetycznych, kabli, punktów osnowy geodezyjnej i instalacji jakiegokolwiek rodzaju spowodowane przez niego lub jego podwykonawców podczas wykonywania robót. Wykonawca niezwłocznie naprawi wszelkie powstałe uszkodzenia na własny koszt, a także, jeśli to konieczne, przeprowadzi inne prace nakazane przez Inspektora Nadzoru.</w:t>
      </w:r>
    </w:p>
    <w:p w14:paraId="0EE5859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lastRenderedPageBreak/>
        <w:t>Wykonawca będzie zobowiązany uzyskać wszelkie konieczne zgody i zezwolenia władz lokalnych, przedsiębiorstw i właścicieli, wymagane do niezbędnego zdemontowania istniejących instalacji, zamontowania instalacji tymczasowych, usunięcia instalacji tymczasowych i ponownego zamontowania istniejących instalacji.</w:t>
      </w:r>
    </w:p>
    <w:p w14:paraId="1643459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Dziennik Budowy zostanie przekazany Wykonawcy przez Zamawiającego, będzie przechowywany na Terenie Budowy, a Kierownik Budowy będzie odpowiedzialny za jego prowadzenie zgodnie z polskim prawem budowlanym. Informacje będą wprowadzane do Dziennika Budowy jedynie przez osoby właściwie umocowane zgodnie z polskim prawem budowlanym. </w:t>
      </w:r>
    </w:p>
    <w:p w14:paraId="2DD20AED"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color w:val="000000"/>
          <w:lang w:eastAsia="pl-PL"/>
        </w:rPr>
      </w:pPr>
      <w:r w:rsidRPr="003673B7">
        <w:rPr>
          <w:rFonts w:eastAsia="Times New Roman" w:cs="Calibri"/>
          <w:color w:val="000000"/>
          <w:lang w:eastAsia="pl-PL"/>
        </w:rPr>
        <w:t>Wykonawca zapewni, że robotami będą kierowały osoby posiadające aktualne uprawnienia budowlane, wymagane przez prawo budowlane dla poszczególnych specjalności i wymagane ubezpieczenia od odpowiedzialności cywilnej oraz będące członkami właściwej izby samorządu zawodowego we wszystkich specjalnościach, wynikających z pozwolenia na budowę przedmiotowej inwestycji.</w:t>
      </w:r>
    </w:p>
    <w:p w14:paraId="6DF9E1BD"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Roboty objęte są gwarancją wykonawcy i rękojmią za wady zgodnie z postanowieniami umowy. Okres gwarancji i rękojmi rozpoczyna się od daty </w:t>
      </w:r>
      <w:r w:rsidRPr="003673B7">
        <w:rPr>
          <w:rFonts w:eastAsia="Times New Roman" w:cs="Calibri"/>
          <w:bCs/>
          <w:iCs/>
          <w:lang w:eastAsia="pl-PL"/>
        </w:rPr>
        <w:t>wykonania całości zamówienia i uznania przez Zamawiającego za należycie wykonane, określonej w</w:t>
      </w:r>
      <w:r w:rsidRPr="003673B7">
        <w:rPr>
          <w:rFonts w:eastAsia="Times New Roman" w:cs="Calibri"/>
          <w:lang w:eastAsia="pl-PL"/>
        </w:rPr>
        <w:t xml:space="preserve"> protokole odbioru końcowego. Okres gwarancji i rękojmi wykonawcy jest zgodny z zadeklarowanym w formularzu ofertowym, złożonym przez wykonawcę do niniejszego postepowania.</w:t>
      </w:r>
    </w:p>
    <w:p w14:paraId="2655FFF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Przed rozpoczęciem Robót Wykonawca jest zobowiązany do pisemnego powiadomienia wszystkich zainteresowanych stron (właścicieli lub administratorów terenów, właścicieli urządzeń i istniejącego uzbrojenia podziemnego i naziemnego – np. energetyczne linie napowietrzne, jak również inne jednostki zgodnie z uzgodnieniami dokumentacji projektowej) o terminie rozpoczęcia robót oraz o przewidywanym terminie ukończenia robót, jak również uzgodnić terminy, technologię i nadzór nad prowadzonymi robotami. Wykonawca we własnym zakresie uzyska uzgodnienia z właścicielami, administratorami lub posiadaczami terenów dla ich czasowego zajęcia na potrzeby prowadzenia robót oraz uwzględni w wartości oferty wszystkie koszty jakie poniesie z tego tytułu (tzn. wpłaci m.in. niezbędne kaucje gwarancyjne; odszkodowania za wyrządzone w trakcie realizacji robót szkody, itp.). </w:t>
      </w:r>
    </w:p>
    <w:p w14:paraId="4C49FE73"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Powyższe zasady opisane w pkt. 16) stosuje się także w odniesieniu do terenów będących w posiadaniu osób prywatnych.</w:t>
      </w:r>
    </w:p>
    <w:p w14:paraId="4DB35971"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rPr>
        <w:lastRenderedPageBreak/>
        <w:t>Odbiór końcowy zadania nastąpi po zrealizowaniu całości prac objętych przedmiotem Umowy oraz dostarczeniu Zamawiającemu przez Wykonawcę kompletnej dokumentacji powykonawczej.</w:t>
      </w:r>
    </w:p>
    <w:p w14:paraId="747B31D1"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bidi="pl-PL"/>
        </w:rPr>
        <w:t>Jeżeli w opisie przedmiotu zmówienia w niniejszym postępowaniu – także w Projekcie budowlanym lub Dokumentacji technicznej czy przedmiarze robót Wykonawca stwierdzi/zauważy znaki towarowe, patenty czy pochodzenia, źródła lub szczególne procesy, które charakteryzują produkty lub usługi dostarczane przez konkretnego oferenta prosi się Wykonawcę, aby niezwłocznie/przed terminem składania ofert przekazał Zamawiającemu tą informację wskazując to w zapytaniu dotyczącym opisu przedmiotu zamówienia.</w:t>
      </w:r>
    </w:p>
    <w:p w14:paraId="3533231A"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bidi="pl-PL"/>
        </w:rPr>
        <w:t xml:space="preserve">Wykazanie, że oferowane przez Wykonawcę rozwiązania spełniają wymagania określone przez Zamawiającego musi nastąpić w złożonej ofercie (na etapie prowadzenia robót budowlanych w formie pisma skierowanego do Zamawiającego) z podaniem szczegółowych parametrów zaproponowanych materiałów i urządzeń oraz udowodnienia okoliczności wynikających z wcześniejszych zapisów. </w:t>
      </w:r>
    </w:p>
    <w:p w14:paraId="05D65FCF"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bidi="pl-PL"/>
        </w:rPr>
        <w:t>Wszelkie materiały, urządzenia i rozwiązania, muszą spełniać następujące wymagania i standardy w stosunku do materiału, urządzenia i produktu wskazanego jako przykładowy, tj. muszą być co najmniej :</w:t>
      </w:r>
    </w:p>
    <w:p w14:paraId="0C2646FE"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 xml:space="preserve">o parametrach technicznych i jakościowych nie gorszych niż materiały i urządzenia, jeśli zostały określone w programie dokumentacji technicznej, </w:t>
      </w:r>
    </w:p>
    <w:p w14:paraId="337E39FE"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kompatybilne z istniejącą i projektowaną infrastrukturą,</w:t>
      </w:r>
    </w:p>
    <w:p w14:paraId="0C839633"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spełniać te same funkcje,</w:t>
      </w:r>
    </w:p>
    <w:p w14:paraId="2F25DC99"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spełniać wymagania bezpieczeństwa konstrukcji, bhp i p.poż,</w:t>
      </w:r>
    </w:p>
    <w:p w14:paraId="5A8CAAA7"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rPr>
      </w:pPr>
      <w:r w:rsidRPr="003673B7">
        <w:rPr>
          <w:rFonts w:eastAsia="Times New Roman" w:cs="Calibri"/>
          <w:lang w:eastAsia="pl-PL" w:bidi="pl-PL"/>
        </w:rPr>
        <w:t>posiadać stosowne dokumenty dopuszczające do stosowania w budownictwie, atesty i aprobaty techniczne.</w:t>
      </w:r>
    </w:p>
    <w:p w14:paraId="6229C376" w14:textId="2E155D15" w:rsidR="008C6A6C" w:rsidRPr="003673B7" w:rsidRDefault="00E97242" w:rsidP="008C6A6C">
      <w:pPr>
        <w:spacing w:after="0" w:line="360" w:lineRule="auto"/>
        <w:ind w:firstLine="708"/>
        <w:rPr>
          <w:rFonts w:cs="Calibri"/>
          <w:b/>
          <w:bCs/>
        </w:rPr>
      </w:pPr>
      <w:r>
        <w:rPr>
          <w:rFonts w:cs="Calibri"/>
          <w:b/>
          <w:bCs/>
        </w:rPr>
        <w:t>7</w:t>
      </w:r>
      <w:r w:rsidR="008C6A6C" w:rsidRPr="003673B7">
        <w:rPr>
          <w:rFonts w:cs="Calibri"/>
          <w:b/>
          <w:bCs/>
        </w:rPr>
        <w:t>. Rozliczenie końcowe:</w:t>
      </w:r>
    </w:p>
    <w:p w14:paraId="773C74FC" w14:textId="77777777" w:rsidR="008C6A6C" w:rsidRPr="003673B7" w:rsidRDefault="008C6A6C" w:rsidP="008C6A6C">
      <w:pPr>
        <w:pStyle w:val="Nagwek"/>
        <w:tabs>
          <w:tab w:val="left" w:pos="720"/>
          <w:tab w:val="center" w:pos="993"/>
        </w:tabs>
        <w:spacing w:line="360" w:lineRule="auto"/>
        <w:ind w:left="708"/>
        <w:rPr>
          <w:rFonts w:cs="Calibri"/>
          <w:bCs/>
        </w:rPr>
      </w:pPr>
      <w:r w:rsidRPr="003673B7">
        <w:rPr>
          <w:rFonts w:cs="Calibri"/>
          <w:bCs/>
        </w:rPr>
        <w:t xml:space="preserve">1).  Wykonanie rozliczenia końcowego i sporządzenie 3 egz. operatu kolaudacyjnego, który ma zawierać między innymi: dokumentację powykonawczą wraz z dziennikiem budowy oraz zgłoszenie budynku do użytkowania, atesty, karty katalogowe, certyfikaty, protokoły odbioru robót branżowych, protokoły odbioru robót zanikających, wyniki pomiarów, wyniki badań laboratoryjnych np. wody, geodezyjną inwentaryzację powykonawczą, oświadczenia uprawnionych kierowników robót o wykonaniu zadania zgodnie z obowiązującymi przepisami. </w:t>
      </w:r>
    </w:p>
    <w:p w14:paraId="6560CFB2" w14:textId="5FD5B1FE" w:rsidR="008C6A6C" w:rsidRPr="00C81A6B" w:rsidRDefault="008C6A6C" w:rsidP="008C6A6C">
      <w:pPr>
        <w:pStyle w:val="Nagwek"/>
        <w:tabs>
          <w:tab w:val="left" w:pos="720"/>
          <w:tab w:val="center" w:pos="993"/>
        </w:tabs>
        <w:spacing w:line="360" w:lineRule="auto"/>
        <w:ind w:left="708"/>
        <w:jc w:val="both"/>
        <w:rPr>
          <w:rFonts w:eastAsia="Times New Roman" w:cs="Calibri"/>
          <w:b/>
          <w:color w:val="auto"/>
        </w:rPr>
      </w:pPr>
      <w:r w:rsidRPr="00C81A6B">
        <w:rPr>
          <w:rFonts w:cs="Calibri"/>
          <w:b/>
          <w:bCs/>
          <w:color w:val="auto"/>
        </w:rPr>
        <w:t xml:space="preserve">2).  Przekazanie obiektu wraz z </w:t>
      </w:r>
      <w:r>
        <w:rPr>
          <w:rFonts w:cs="Calibri"/>
          <w:b/>
          <w:bCs/>
          <w:color w:val="auto"/>
        </w:rPr>
        <w:t>decyzją o pozwoleniu na użytkowanie</w:t>
      </w:r>
      <w:r w:rsidRPr="00C81A6B">
        <w:rPr>
          <w:rFonts w:cs="Calibri"/>
          <w:b/>
          <w:bCs/>
          <w:color w:val="auto"/>
        </w:rPr>
        <w:t xml:space="preserve"> Inwestorowi nastąpi w ciągu </w:t>
      </w:r>
      <w:r w:rsidR="007F1FC2">
        <w:rPr>
          <w:rFonts w:cs="Calibri"/>
          <w:b/>
          <w:bCs/>
          <w:color w:val="auto"/>
        </w:rPr>
        <w:t>125 dni</w:t>
      </w:r>
      <w:r w:rsidR="004B3757">
        <w:rPr>
          <w:rFonts w:cs="Calibri"/>
          <w:b/>
          <w:bCs/>
          <w:color w:val="auto"/>
        </w:rPr>
        <w:t xml:space="preserve"> od podpisania umowy ale nie później niż do dnia 29</w:t>
      </w:r>
      <w:r w:rsidRPr="00C81A6B">
        <w:rPr>
          <w:rFonts w:cs="Calibri"/>
          <w:b/>
          <w:bCs/>
          <w:color w:val="auto"/>
        </w:rPr>
        <w:t>-11-2024 roku</w:t>
      </w:r>
    </w:p>
    <w:p w14:paraId="709A5567" w14:textId="77777777" w:rsidR="008C6A6C" w:rsidRPr="00A25F2A" w:rsidRDefault="008C6A6C" w:rsidP="008C6A6C">
      <w:pPr>
        <w:spacing w:before="35" w:after="0" w:line="303" w:lineRule="exact"/>
        <w:rPr>
          <w:rFonts w:cs="Calibri"/>
          <w:color w:val="auto"/>
        </w:rPr>
      </w:pPr>
      <w:r w:rsidRPr="00A25F2A">
        <w:rPr>
          <w:rFonts w:cs="Calibri"/>
          <w:b/>
          <w:bCs/>
          <w:color w:val="auto"/>
        </w:rPr>
        <w:lastRenderedPageBreak/>
        <w:t>ZAŁĄCZNIKI:</w:t>
      </w:r>
    </w:p>
    <w:p w14:paraId="6BCB4B86" w14:textId="77777777" w:rsidR="008C6A6C" w:rsidRDefault="008C6A6C" w:rsidP="008C6A6C">
      <w:pPr>
        <w:rPr>
          <w:rFonts w:cs="Calibri"/>
        </w:rPr>
      </w:pPr>
      <w:r w:rsidRPr="00C81A6B">
        <w:rPr>
          <w:rFonts w:cs="Calibri"/>
        </w:rPr>
        <w:t xml:space="preserve">1. Koncepcja hali sportowej </w:t>
      </w:r>
    </w:p>
    <w:p w14:paraId="5959189D" w14:textId="32AFEF51" w:rsidR="00A25F2A" w:rsidRPr="00C81A6B" w:rsidRDefault="00A25F2A" w:rsidP="00A25F2A">
      <w:pPr>
        <w:ind w:firstLine="708"/>
        <w:rPr>
          <w:rFonts w:cs="Calibri"/>
        </w:rPr>
      </w:pPr>
      <w:proofErr w:type="spellStart"/>
      <w:r w:rsidRPr="00A25F2A">
        <w:rPr>
          <w:rFonts w:cs="Calibri"/>
        </w:rPr>
        <w:t>PFU_budowa</w:t>
      </w:r>
      <w:proofErr w:type="spellEnd"/>
      <w:r w:rsidRPr="00A25F2A">
        <w:rPr>
          <w:rFonts w:cs="Calibri"/>
        </w:rPr>
        <w:t xml:space="preserve"> nowego boiska wielofunkcyjnego z zadaszeniem w Dylakach ul. Szkolna </w:t>
      </w:r>
    </w:p>
    <w:p w14:paraId="711D3E4D" w14:textId="77777777" w:rsidR="008C6A6C" w:rsidRPr="00C81A6B" w:rsidRDefault="008C6A6C" w:rsidP="008C6A6C">
      <w:pPr>
        <w:rPr>
          <w:rFonts w:cs="Calibri"/>
        </w:rPr>
      </w:pPr>
      <w:r w:rsidRPr="00C81A6B">
        <w:rPr>
          <w:rFonts w:cs="Calibri"/>
        </w:rPr>
        <w:tab/>
        <w:t>Rys. PZT  Projekt  zagospodarowania terenu skala 1:500</w:t>
      </w:r>
    </w:p>
    <w:p w14:paraId="09EBFC19" w14:textId="77777777" w:rsidR="008C6A6C" w:rsidRPr="00C81A6B" w:rsidRDefault="008C6A6C" w:rsidP="008C6A6C">
      <w:pPr>
        <w:rPr>
          <w:rFonts w:cs="Calibri"/>
        </w:rPr>
      </w:pPr>
      <w:r w:rsidRPr="00C81A6B">
        <w:rPr>
          <w:rFonts w:cs="Calibri"/>
        </w:rPr>
        <w:tab/>
        <w:t xml:space="preserve">Rys. I- 1 Inwentaryzacja fragmentu parteru szkoły </w:t>
      </w:r>
    </w:p>
    <w:p w14:paraId="3D3302C1" w14:textId="77777777" w:rsidR="008C6A6C" w:rsidRPr="00C81A6B" w:rsidRDefault="008C6A6C" w:rsidP="008C6A6C">
      <w:pPr>
        <w:rPr>
          <w:rFonts w:cs="Calibri"/>
        </w:rPr>
      </w:pPr>
      <w:r w:rsidRPr="00C81A6B">
        <w:rPr>
          <w:rFonts w:cs="Calibri"/>
        </w:rPr>
        <w:tab/>
        <w:t>Rys. A-1  Rzut przyziemia  skala 1:100</w:t>
      </w:r>
    </w:p>
    <w:p w14:paraId="68FD7E60" w14:textId="77777777" w:rsidR="008C6A6C" w:rsidRPr="00C81A6B" w:rsidRDefault="008C6A6C" w:rsidP="008C6A6C">
      <w:pPr>
        <w:rPr>
          <w:rFonts w:cs="Calibri"/>
        </w:rPr>
      </w:pPr>
      <w:r w:rsidRPr="00C81A6B">
        <w:rPr>
          <w:rFonts w:cs="Calibri"/>
        </w:rPr>
        <w:tab/>
        <w:t>Rys. A-2 Przekrój A-A skala 1:100</w:t>
      </w:r>
    </w:p>
    <w:p w14:paraId="5FE62807" w14:textId="77777777" w:rsidR="008C6A6C" w:rsidRPr="00C81A6B" w:rsidRDefault="008C6A6C" w:rsidP="008C6A6C">
      <w:pPr>
        <w:rPr>
          <w:rFonts w:cs="Calibri"/>
        </w:rPr>
      </w:pPr>
      <w:r w:rsidRPr="00C81A6B">
        <w:rPr>
          <w:rFonts w:cs="Calibri"/>
        </w:rPr>
        <w:t>2.  MPZT dla obszaru działki nr 812/10 i 813/10 przy ul. Szkolnej</w:t>
      </w:r>
    </w:p>
    <w:p w14:paraId="03368086" w14:textId="25C779ED" w:rsidR="003B53C1" w:rsidRDefault="008C6A6C">
      <w:r w:rsidRPr="00C81A6B">
        <w:rPr>
          <w:rFonts w:cs="Calibri"/>
        </w:rPr>
        <w:t>3. Szacunk</w:t>
      </w:r>
      <w:r w:rsidR="00A8045F">
        <w:rPr>
          <w:rFonts w:cs="Calibri"/>
        </w:rPr>
        <w:t>owy koszt realizacji inwestycji.</w:t>
      </w:r>
    </w:p>
    <w:sectPr w:rsidR="003B53C1" w:rsidSect="00FA4EF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79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9B39F" w14:textId="77777777" w:rsidR="000851A4" w:rsidRDefault="000851A4" w:rsidP="008C6A6C">
      <w:pPr>
        <w:spacing w:after="0" w:line="240" w:lineRule="auto"/>
      </w:pPr>
      <w:r>
        <w:separator/>
      </w:r>
    </w:p>
  </w:endnote>
  <w:endnote w:type="continuationSeparator" w:id="0">
    <w:p w14:paraId="4BE4C2F3" w14:textId="77777777" w:rsidR="000851A4" w:rsidRDefault="000851A4" w:rsidP="008C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font1264">
    <w:altName w:val="Calibri"/>
    <w:charset w:val="EE"/>
    <w:family w:val="auto"/>
    <w:pitch w:val="variable"/>
  </w:font>
  <w:font w:name="Aptos Display">
    <w:altName w:val="Arial"/>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B538" w14:textId="77777777" w:rsidR="00DA40EA" w:rsidRDefault="00DA40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E180F" w14:textId="77777777" w:rsidR="00DA40EA" w:rsidRDefault="00DA40E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7951C" w14:textId="77777777" w:rsidR="00DA40EA" w:rsidRDefault="00DA40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01FEC" w14:textId="77777777" w:rsidR="000851A4" w:rsidRDefault="000851A4" w:rsidP="008C6A6C">
      <w:pPr>
        <w:spacing w:after="0" w:line="240" w:lineRule="auto"/>
      </w:pPr>
      <w:r>
        <w:separator/>
      </w:r>
    </w:p>
  </w:footnote>
  <w:footnote w:type="continuationSeparator" w:id="0">
    <w:p w14:paraId="2B6A43F6" w14:textId="77777777" w:rsidR="000851A4" w:rsidRDefault="000851A4" w:rsidP="008C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F55B" w14:textId="77777777" w:rsidR="00DA40EA" w:rsidRDefault="00DA40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1397" w14:textId="77777777" w:rsidR="008C6A6C" w:rsidRDefault="008C6A6C" w:rsidP="008C6A6C">
    <w:pPr>
      <w:pStyle w:val="Nagwek"/>
      <w:jc w:val="center"/>
      <w:rPr>
        <w:noProof/>
        <w:color w:val="FF0000"/>
        <w:sz w:val="36"/>
        <w:szCs w:val="40"/>
      </w:rPr>
    </w:pPr>
    <w:r>
      <w:rPr>
        <w:noProof/>
        <w:lang w:eastAsia="pl-PL"/>
      </w:rPr>
      <w:drawing>
        <wp:inline distT="0" distB="0" distL="0" distR="0" wp14:anchorId="12F700B7" wp14:editId="1E9496D6">
          <wp:extent cx="3190699" cy="704850"/>
          <wp:effectExtent l="0" t="0" r="0" b="0"/>
          <wp:docPr id="271897223" name="Obraz 1" descr="Obraz zawierający tekst, Czcionka, logo,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61696" name="Obraz 1" descr="Obraz zawierający tekst, Czcionka, logo, zrzut ekranu&#10;&#10;Opis wygenerowany automatycznie"/>
                  <pic:cNvPicPr/>
                </pic:nvPicPr>
                <pic:blipFill rotWithShape="1">
                  <a:blip r:embed="rId1"/>
                  <a:srcRect t="19176" b="17140"/>
                  <a:stretch/>
                </pic:blipFill>
                <pic:spPr bwMode="auto">
                  <a:xfrm>
                    <a:off x="0" y="0"/>
                    <a:ext cx="3233878" cy="714389"/>
                  </a:xfrm>
                  <a:prstGeom prst="rect">
                    <a:avLst/>
                  </a:prstGeom>
                  <a:ln>
                    <a:noFill/>
                  </a:ln>
                  <a:extLst>
                    <a:ext uri="{53640926-AAD7-44D8-BBD7-CCE9431645EC}">
                      <a14:shadowObscured xmlns:a14="http://schemas.microsoft.com/office/drawing/2010/main"/>
                    </a:ext>
                  </a:extLst>
                </pic:spPr>
              </pic:pic>
            </a:graphicData>
          </a:graphic>
        </wp:inline>
      </w:drawing>
    </w:r>
  </w:p>
  <w:p w14:paraId="182926FE" w14:textId="7EE48A92" w:rsidR="00DA40EA" w:rsidRDefault="00DA40EA" w:rsidP="008C6A6C">
    <w:pPr>
      <w:pStyle w:val="Nagwek"/>
      <w:jc w:val="center"/>
      <w:rPr>
        <w:noProof/>
        <w:color w:val="FF0000"/>
        <w:sz w:val="36"/>
        <w:szCs w:val="40"/>
      </w:rPr>
    </w:pPr>
    <w:r w:rsidRPr="00F26CC3">
      <w:rPr>
        <w:rStyle w:val="Pogrubienie"/>
        <w:rFonts w:ascii="Roboto" w:hAnsi="Roboto"/>
        <w:sz w:val="20"/>
        <w:szCs w:val="20"/>
        <w:shd w:val="clear" w:color="auto" w:fill="FFFFFF"/>
      </w:rPr>
      <w:t>Dofinansowano ze środków budżetu państwa, których dysponentem jest Minister Sportu i Turystyki</w:t>
    </w:r>
  </w:p>
  <w:p w14:paraId="2C494C0B" w14:textId="77777777" w:rsidR="008C6A6C" w:rsidRDefault="008C6A6C" w:rsidP="008C6A6C">
    <w:pPr>
      <w:pStyle w:val="Nagwek"/>
    </w:pPr>
    <w:r w:rsidRPr="005A3EBB">
      <w:rPr>
        <w:noProof/>
        <w:color w:val="FF0000"/>
        <w:sz w:val="36"/>
        <w:szCs w:val="40"/>
      </w:rPr>
      <w:t xml:space="preserve">   </w:t>
    </w:r>
    <w:r>
      <w:rPr>
        <w:noProof/>
      </w:rPr>
      <w:t xml:space="preserve">                                             </w:t>
    </w:r>
  </w:p>
  <w:p w14:paraId="6D24251D" w14:textId="77777777" w:rsidR="008C6A6C" w:rsidRDefault="008C6A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0967" w14:textId="77777777" w:rsidR="00DA40EA" w:rsidRDefault="00DA40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Calibri"/>
        <w:color w:val="000000"/>
        <w:kern w:val="1"/>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C24BF8"/>
    <w:multiLevelType w:val="hybridMultilevel"/>
    <w:tmpl w:val="53B0F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F2ED3"/>
    <w:multiLevelType w:val="hybridMultilevel"/>
    <w:tmpl w:val="4E0CB25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AD6416C"/>
    <w:multiLevelType w:val="hybridMultilevel"/>
    <w:tmpl w:val="D31432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2AB64785"/>
    <w:multiLevelType w:val="hybridMultilevel"/>
    <w:tmpl w:val="EA5C8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1C32D7"/>
    <w:multiLevelType w:val="hybridMultilevel"/>
    <w:tmpl w:val="625828B2"/>
    <w:lvl w:ilvl="0" w:tplc="67A6C8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11C75CF"/>
    <w:multiLevelType w:val="hybridMultilevel"/>
    <w:tmpl w:val="9A6CAD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578C5B8F"/>
    <w:multiLevelType w:val="hybridMultilevel"/>
    <w:tmpl w:val="E880F65A"/>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8AE5A04"/>
    <w:multiLevelType w:val="multilevel"/>
    <w:tmpl w:val="516E684E"/>
    <w:lvl w:ilvl="0">
      <w:start w:val="1"/>
      <w:numFmt w:val="decimal"/>
      <w:lvlText w:val="%1."/>
      <w:lvlJc w:val="left"/>
      <w:pPr>
        <w:ind w:left="36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6FCB1282"/>
    <w:multiLevelType w:val="hybridMultilevel"/>
    <w:tmpl w:val="BDEC9F44"/>
    <w:lvl w:ilvl="0" w:tplc="A06271B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91147228">
    <w:abstractNumId w:val="0"/>
  </w:num>
  <w:num w:numId="2" w16cid:durableId="899286420">
    <w:abstractNumId w:val="9"/>
  </w:num>
  <w:num w:numId="3" w16cid:durableId="1897279063">
    <w:abstractNumId w:val="6"/>
  </w:num>
  <w:num w:numId="4" w16cid:durableId="343170780">
    <w:abstractNumId w:val="8"/>
  </w:num>
  <w:num w:numId="5" w16cid:durableId="1443263860">
    <w:abstractNumId w:val="1"/>
  </w:num>
  <w:num w:numId="6" w16cid:durableId="1351688024">
    <w:abstractNumId w:val="7"/>
  </w:num>
  <w:num w:numId="7" w16cid:durableId="1095445838">
    <w:abstractNumId w:val="10"/>
  </w:num>
  <w:num w:numId="8" w16cid:durableId="1456560099">
    <w:abstractNumId w:val="3"/>
  </w:num>
  <w:num w:numId="9" w16cid:durableId="1379359104">
    <w:abstractNumId w:val="4"/>
  </w:num>
  <w:num w:numId="10" w16cid:durableId="564799522">
    <w:abstractNumId w:val="5"/>
  </w:num>
  <w:num w:numId="11" w16cid:durableId="102957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6C"/>
    <w:rsid w:val="00015C53"/>
    <w:rsid w:val="00070295"/>
    <w:rsid w:val="000851A4"/>
    <w:rsid w:val="0009553B"/>
    <w:rsid w:val="00161EB0"/>
    <w:rsid w:val="001E03FB"/>
    <w:rsid w:val="001E2228"/>
    <w:rsid w:val="00223E23"/>
    <w:rsid w:val="00242684"/>
    <w:rsid w:val="002A44A8"/>
    <w:rsid w:val="002A5570"/>
    <w:rsid w:val="002C36E2"/>
    <w:rsid w:val="00335032"/>
    <w:rsid w:val="003B53C1"/>
    <w:rsid w:val="004B3757"/>
    <w:rsid w:val="004B5931"/>
    <w:rsid w:val="00501315"/>
    <w:rsid w:val="00547A55"/>
    <w:rsid w:val="00595900"/>
    <w:rsid w:val="00695DE8"/>
    <w:rsid w:val="006D0833"/>
    <w:rsid w:val="00714710"/>
    <w:rsid w:val="0072709C"/>
    <w:rsid w:val="00736E8B"/>
    <w:rsid w:val="00742EE6"/>
    <w:rsid w:val="007702D1"/>
    <w:rsid w:val="007F1FC2"/>
    <w:rsid w:val="008C5BBD"/>
    <w:rsid w:val="008C6A6C"/>
    <w:rsid w:val="0099793D"/>
    <w:rsid w:val="00A25F2A"/>
    <w:rsid w:val="00A8045F"/>
    <w:rsid w:val="00AD48FB"/>
    <w:rsid w:val="00AE5A3B"/>
    <w:rsid w:val="00B6527D"/>
    <w:rsid w:val="00B95130"/>
    <w:rsid w:val="00BC2CC8"/>
    <w:rsid w:val="00BD387D"/>
    <w:rsid w:val="00C27241"/>
    <w:rsid w:val="00C31B25"/>
    <w:rsid w:val="00C443FA"/>
    <w:rsid w:val="00C87038"/>
    <w:rsid w:val="00CB6DA3"/>
    <w:rsid w:val="00CC1347"/>
    <w:rsid w:val="00D51CFA"/>
    <w:rsid w:val="00DA40EA"/>
    <w:rsid w:val="00E5623C"/>
    <w:rsid w:val="00E81EC4"/>
    <w:rsid w:val="00E863F1"/>
    <w:rsid w:val="00E97242"/>
    <w:rsid w:val="00ED5B0B"/>
    <w:rsid w:val="00FA4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F75C"/>
  <w15:chartTrackingRefBased/>
  <w15:docId w15:val="{3ED47AF2-69CB-4B37-8B89-49519855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6A6C"/>
    <w:pPr>
      <w:suppressAutoHyphens/>
      <w:spacing w:line="252" w:lineRule="auto"/>
    </w:pPr>
    <w:rPr>
      <w:rFonts w:ascii="Calibri" w:eastAsia="Calibri" w:hAnsi="Calibri" w:cs="font1264"/>
      <w:color w:val="00000A"/>
      <w:kern w:val="1"/>
      <w:lang w:eastAsia="ar-SA"/>
      <w14:ligatures w14:val="none"/>
    </w:rPr>
  </w:style>
  <w:style w:type="paragraph" w:styleId="Nagwek1">
    <w:name w:val="heading 1"/>
    <w:basedOn w:val="Normalny"/>
    <w:next w:val="Normalny"/>
    <w:link w:val="Nagwek1Znak"/>
    <w:uiPriority w:val="9"/>
    <w:qFormat/>
    <w:rsid w:val="008C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C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C6A6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C6A6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C6A6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C6A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6A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6A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6A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6A6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C6A6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C6A6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C6A6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C6A6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C6A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6A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6A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6A6C"/>
    <w:rPr>
      <w:rFonts w:eastAsiaTheme="majorEastAsia" w:cstheme="majorBidi"/>
      <w:color w:val="272727" w:themeColor="text1" w:themeTint="D8"/>
    </w:rPr>
  </w:style>
  <w:style w:type="paragraph" w:styleId="Tytu">
    <w:name w:val="Title"/>
    <w:basedOn w:val="Normalny"/>
    <w:next w:val="Normalny"/>
    <w:link w:val="TytuZnak"/>
    <w:uiPriority w:val="10"/>
    <w:qFormat/>
    <w:rsid w:val="008C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6A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6A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6A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6A6C"/>
    <w:pPr>
      <w:spacing w:before="160"/>
      <w:jc w:val="center"/>
    </w:pPr>
    <w:rPr>
      <w:i/>
      <w:iCs/>
      <w:color w:val="404040" w:themeColor="text1" w:themeTint="BF"/>
    </w:rPr>
  </w:style>
  <w:style w:type="character" w:customStyle="1" w:styleId="CytatZnak">
    <w:name w:val="Cytat Znak"/>
    <w:basedOn w:val="Domylnaczcionkaakapitu"/>
    <w:link w:val="Cytat"/>
    <w:uiPriority w:val="29"/>
    <w:rsid w:val="008C6A6C"/>
    <w:rPr>
      <w:i/>
      <w:iCs/>
      <w:color w:val="404040" w:themeColor="text1" w:themeTint="BF"/>
    </w:rPr>
  </w:style>
  <w:style w:type="paragraph" w:styleId="Akapitzlist">
    <w:name w:val="List Paragraph"/>
    <w:basedOn w:val="Normalny"/>
    <w:uiPriority w:val="34"/>
    <w:qFormat/>
    <w:rsid w:val="008C6A6C"/>
    <w:pPr>
      <w:ind w:left="720"/>
      <w:contextualSpacing/>
    </w:pPr>
  </w:style>
  <w:style w:type="character" w:styleId="Wyrnienieintensywne">
    <w:name w:val="Intense Emphasis"/>
    <w:basedOn w:val="Domylnaczcionkaakapitu"/>
    <w:uiPriority w:val="21"/>
    <w:qFormat/>
    <w:rsid w:val="008C6A6C"/>
    <w:rPr>
      <w:i/>
      <w:iCs/>
      <w:color w:val="0F4761" w:themeColor="accent1" w:themeShade="BF"/>
    </w:rPr>
  </w:style>
  <w:style w:type="paragraph" w:styleId="Cytatintensywny">
    <w:name w:val="Intense Quote"/>
    <w:basedOn w:val="Normalny"/>
    <w:next w:val="Normalny"/>
    <w:link w:val="CytatintensywnyZnak"/>
    <w:uiPriority w:val="30"/>
    <w:qFormat/>
    <w:rsid w:val="008C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C6A6C"/>
    <w:rPr>
      <w:i/>
      <w:iCs/>
      <w:color w:val="0F4761" w:themeColor="accent1" w:themeShade="BF"/>
    </w:rPr>
  </w:style>
  <w:style w:type="character" w:styleId="Odwoanieintensywne">
    <w:name w:val="Intense Reference"/>
    <w:basedOn w:val="Domylnaczcionkaakapitu"/>
    <w:uiPriority w:val="32"/>
    <w:qFormat/>
    <w:rsid w:val="008C6A6C"/>
    <w:rPr>
      <w:b/>
      <w:bCs/>
      <w:smallCaps/>
      <w:color w:val="0F4761" w:themeColor="accent1" w:themeShade="BF"/>
      <w:spacing w:val="5"/>
    </w:rPr>
  </w:style>
  <w:style w:type="paragraph" w:styleId="Nagwek">
    <w:name w:val="header"/>
    <w:basedOn w:val="Normalny"/>
    <w:link w:val="NagwekZnak"/>
    <w:unhideWhenUsed/>
    <w:rsid w:val="008C6A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A6C"/>
  </w:style>
  <w:style w:type="paragraph" w:styleId="Stopka">
    <w:name w:val="footer"/>
    <w:basedOn w:val="Normalny"/>
    <w:link w:val="StopkaZnak"/>
    <w:uiPriority w:val="99"/>
    <w:unhideWhenUsed/>
    <w:rsid w:val="008C6A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A6C"/>
  </w:style>
  <w:style w:type="character" w:styleId="Hipercze">
    <w:name w:val="Hyperlink"/>
    <w:rsid w:val="008C6A6C"/>
    <w:rPr>
      <w:color w:val="0000FF"/>
      <w:u w:val="single"/>
    </w:rPr>
  </w:style>
  <w:style w:type="paragraph" w:customStyle="1" w:styleId="Akapitzlist1">
    <w:name w:val="Akapit z listą1"/>
    <w:basedOn w:val="Normalny"/>
    <w:rsid w:val="008C6A6C"/>
    <w:pPr>
      <w:ind w:left="720"/>
    </w:pPr>
  </w:style>
  <w:style w:type="paragraph" w:customStyle="1" w:styleId="Default">
    <w:name w:val="Default"/>
    <w:rsid w:val="008C6A6C"/>
    <w:pPr>
      <w:suppressAutoHyphens/>
      <w:spacing w:after="0" w:line="100" w:lineRule="atLeast"/>
    </w:pPr>
    <w:rPr>
      <w:rFonts w:ascii="Calibri" w:eastAsia="Calibri" w:hAnsi="Calibri" w:cs="Calibri"/>
      <w:color w:val="000000"/>
      <w:kern w:val="1"/>
      <w:sz w:val="24"/>
      <w:szCs w:val="24"/>
      <w:lang w:eastAsia="ar-SA"/>
      <w14:ligatures w14:val="none"/>
    </w:rPr>
  </w:style>
  <w:style w:type="character" w:styleId="Pogrubienie">
    <w:name w:val="Strong"/>
    <w:basedOn w:val="Domylnaczcionkaakapitu"/>
    <w:uiPriority w:val="22"/>
    <w:qFormat/>
    <w:rsid w:val="00DA4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program-olimpia-program-budowy-przyszkolnych-hal-sportowy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89B7-3C96-426B-90EA-B3067453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3112</Words>
  <Characters>18674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Ugim Ozimek</dc:creator>
  <cp:keywords/>
  <dc:description/>
  <cp:lastModifiedBy>ozimekn21@outlook.com</cp:lastModifiedBy>
  <cp:revision>2</cp:revision>
  <cp:lastPrinted>2024-05-09T06:11:00Z</cp:lastPrinted>
  <dcterms:created xsi:type="dcterms:W3CDTF">2024-06-12T10:31:00Z</dcterms:created>
  <dcterms:modified xsi:type="dcterms:W3CDTF">2024-06-12T10:31:00Z</dcterms:modified>
</cp:coreProperties>
</file>